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p>
    <w:p w:rsidR="002B4216" w:rsidRPr="002227D1" w:rsidRDefault="002B4216" w:rsidP="002B4216">
      <w:pPr>
        <w:pStyle w:val="Web"/>
        <w:spacing w:before="120" w:beforeAutospacing="0" w:after="0" w:afterAutospacing="0"/>
        <w:jc w:val="both"/>
        <w:rPr>
          <w:rFonts w:ascii="Comic Sans MS" w:eastAsia="+mn-ea" w:hAnsi="Comic Sans MS" w:cs="+mn-cs"/>
          <w:b/>
          <w:color w:val="000000" w:themeColor="text1"/>
          <w:kern w:val="24"/>
          <w:sz w:val="22"/>
          <w:szCs w:val="22"/>
          <w:u w:val="single"/>
        </w:rPr>
      </w:pPr>
      <w:r w:rsidRPr="002227D1">
        <w:rPr>
          <w:rFonts w:ascii="Comic Sans MS" w:eastAsia="+mn-ea" w:hAnsi="Comic Sans MS" w:cs="+mn-cs"/>
          <w:b/>
          <w:color w:val="000000" w:themeColor="text1"/>
          <w:kern w:val="24"/>
          <w:sz w:val="22"/>
          <w:szCs w:val="22"/>
          <w:u w:val="single"/>
        </w:rPr>
        <w:t>ΑΞΙΟΛΟΓΗΣΗ ΜΑΘΗΤΩΝ ΓΥΜΝΑΣΙΟΥ</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Η διδασκαλία της Ξένης Γλώσσας στο Γυμνάσιο βασίζεται στο Ενιαίο Πρόγραμμα Σπουδών για τις Ξένες Γλώσσες (ΕΠΣ-</w:t>
      </w:r>
      <w:proofErr w:type="spellStart"/>
      <w:r w:rsidRPr="002227D1">
        <w:rPr>
          <w:rFonts w:ascii="Comic Sans MS" w:eastAsia="+mn-ea" w:hAnsi="Comic Sans MS" w:cs="+mn-cs"/>
          <w:color w:val="000000" w:themeColor="text1"/>
          <w:kern w:val="24"/>
          <w:sz w:val="22"/>
          <w:szCs w:val="22"/>
        </w:rPr>
        <w:t>ξγ</w:t>
      </w:r>
      <w:proofErr w:type="spellEnd"/>
      <w:r w:rsidRPr="002227D1">
        <w:rPr>
          <w:rFonts w:ascii="Comic Sans MS" w:eastAsia="+mn-ea" w:hAnsi="Comic Sans MS" w:cs="+mn-cs"/>
          <w:color w:val="000000" w:themeColor="text1"/>
          <w:kern w:val="24"/>
          <w:sz w:val="22"/>
          <w:szCs w:val="22"/>
        </w:rPr>
        <w:t>) στην υποχρεωτική εκπαίδευση (ΦΕΚ 2871/τ. Β΄/09-09-2016), στα ισχύοντα διδακτικά εγχειρίδια, καθώς και σε άλλες πηγές σχετικού εγκεκριμένου εκπαιδευτικού υλικού.</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Επίπεδο γλωσσομάθειας</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(ΦΕΚ 2871/</w:t>
      </w:r>
      <w:proofErr w:type="spellStart"/>
      <w:r w:rsidRPr="002227D1">
        <w:rPr>
          <w:rFonts w:ascii="Comic Sans MS" w:eastAsia="+mn-ea" w:hAnsi="Comic Sans MS" w:cs="+mn-cs"/>
          <w:color w:val="000000" w:themeColor="text1"/>
          <w:kern w:val="24"/>
          <w:sz w:val="22"/>
          <w:szCs w:val="22"/>
        </w:rPr>
        <w:t>τ.Β</w:t>
      </w:r>
      <w:proofErr w:type="spellEnd"/>
      <w:r w:rsidRPr="002227D1">
        <w:rPr>
          <w:rFonts w:ascii="Comic Sans MS" w:eastAsia="+mn-ea" w:hAnsi="Comic Sans MS" w:cs="+mn-cs"/>
          <w:color w:val="000000" w:themeColor="text1"/>
          <w:kern w:val="24"/>
          <w:sz w:val="22"/>
          <w:szCs w:val="22"/>
        </w:rPr>
        <w:t>΄/09-09-2016)</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Α΄ τάξη επίπεδο Α2-/Β1</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Β΄ τάξη επίπεδο Β1-/Β1</w:t>
      </w:r>
    </w:p>
    <w:p w:rsidR="00EF418D" w:rsidRPr="002227D1" w:rsidRDefault="00EF418D" w:rsidP="002B4216">
      <w:pPr>
        <w:pStyle w:val="Web"/>
        <w:spacing w:before="120" w:beforeAutospacing="0" w:after="0" w:afterAutospacing="0"/>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Γ΄ τάξη επίπεδο Β1+/Β2</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
          <w:bCs/>
          <w:color w:val="000000" w:themeColor="text1"/>
          <w:kern w:val="36"/>
          <w:lang w:eastAsia="el-GR"/>
        </w:rPr>
      </w:pPr>
      <w:r w:rsidRPr="002227D1">
        <w:rPr>
          <w:rFonts w:ascii="Comic Sans MS" w:eastAsia="Times New Roman" w:hAnsi="Comic Sans MS" w:cs="Arial"/>
          <w:b/>
          <w:bCs/>
          <w:color w:val="000000" w:themeColor="text1"/>
          <w:kern w:val="36"/>
          <w:lang w:eastAsia="el-GR"/>
        </w:rPr>
        <w:t>ΑΞΙΟΛΟΓΗΣΗ ΣΤΑ ΤΕΤΡΑΜΗΝΑ – ΝΟΜΟΣ 4823/2021</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u w:val="single"/>
          <w:lang w:eastAsia="el-GR"/>
        </w:rPr>
      </w:pPr>
      <w:r w:rsidRPr="002227D1">
        <w:rPr>
          <w:rFonts w:ascii="Comic Sans MS" w:eastAsia="Times New Roman" w:hAnsi="Comic Sans MS" w:cs="Arial"/>
          <w:bCs/>
          <w:color w:val="000000" w:themeColor="text1"/>
          <w:kern w:val="36"/>
          <w:u w:val="single"/>
          <w:lang w:eastAsia="el-GR"/>
        </w:rPr>
        <w:t xml:space="preserve">Διαδικασία αξιολόγησης </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 xml:space="preserve">Για την αξιολόγηση της επίδοσης του μαθητή κατά τη διάρκεια των </w:t>
      </w:r>
      <w:proofErr w:type="spellStart"/>
      <w:r w:rsidRPr="002227D1">
        <w:rPr>
          <w:rFonts w:ascii="Comic Sans MS" w:eastAsia="Times New Roman" w:hAnsi="Comic Sans MS" w:cs="Arial"/>
          <w:bCs/>
          <w:color w:val="000000" w:themeColor="text1"/>
          <w:kern w:val="36"/>
          <w:lang w:eastAsia="el-GR"/>
        </w:rPr>
        <w:t>τετραμήνων</w:t>
      </w:r>
      <w:proofErr w:type="spellEnd"/>
      <w:r w:rsidRPr="002227D1">
        <w:rPr>
          <w:rFonts w:ascii="Comic Sans MS" w:eastAsia="Times New Roman" w:hAnsi="Comic Sans MS" w:cs="Arial"/>
          <w:bCs/>
          <w:color w:val="000000" w:themeColor="text1"/>
          <w:kern w:val="36"/>
          <w:lang w:eastAsia="el-GR"/>
        </w:rPr>
        <w:t xml:space="preserve"> συνεκτιμώνται τα παρακάτω κριτήρια: </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u w:val="single"/>
          <w:lang w:eastAsia="el-GR"/>
        </w:rPr>
      </w:pPr>
      <w:r w:rsidRPr="002227D1">
        <w:rPr>
          <w:rFonts w:ascii="Comic Sans MS" w:eastAsia="Times New Roman" w:hAnsi="Comic Sans MS" w:cs="Arial"/>
          <w:bCs/>
          <w:color w:val="000000" w:themeColor="text1"/>
          <w:kern w:val="36"/>
          <w:lang w:eastAsia="el-GR"/>
        </w:rPr>
        <w:t>α) η συνολική συμμετοχή του μαθητή στη μαθησιακή διδασκαλία (κριτική σκέψη, δημιουργική σκέψη, συνεργασία).</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β) οι εργασίες που εκτελεί ο μαθητής στο πλαίσιο της</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καθημερινής μαθησιακής διαδικασίας στο σχολείο ή στο</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σπίτι, ατομικά ή ομαδικά,</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γ) οι συνθετικές δημιουργικές εργασίες, ατομικές ή ομαδικές, και οι διαθεματικές  εργασίες, ατομικές ή ομαδικές,</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 xml:space="preserve">δ) οι </w:t>
      </w:r>
      <w:proofErr w:type="spellStart"/>
      <w:r w:rsidRPr="002227D1">
        <w:rPr>
          <w:rFonts w:ascii="Comic Sans MS" w:eastAsia="Times New Roman" w:hAnsi="Comic Sans MS" w:cs="Arial"/>
          <w:bCs/>
          <w:color w:val="000000" w:themeColor="text1"/>
          <w:kern w:val="36"/>
          <w:lang w:eastAsia="el-GR"/>
        </w:rPr>
        <w:t>τετραμηνιαίες</w:t>
      </w:r>
      <w:proofErr w:type="spellEnd"/>
      <w:r w:rsidRPr="002227D1">
        <w:rPr>
          <w:rFonts w:ascii="Comic Sans MS" w:eastAsia="Times New Roman" w:hAnsi="Comic Sans MS" w:cs="Arial"/>
          <w:bCs/>
          <w:color w:val="000000" w:themeColor="text1"/>
          <w:kern w:val="36"/>
          <w:lang w:eastAsia="el-GR"/>
        </w:rPr>
        <w:t xml:space="preserve"> δοκιμασίες αξιολόγησης (ωριαίες γραπτές δοκιμασίες ή ανάθεση και υποβολή/παρουσίαση ατομικής ή ομαδικής συνθετικής ή διαθεματικής δημιουργικής εργασίας ή αξιοποίηση των χαρακτηριστικών και των σταδίων εφαρμογής του μοντέλο της ανεστραμμένης τάξης),</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ε) οι ολιγόλεπτες γραπτές δοκιμασίες (τεστ)</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p>
    <w:p w:rsidR="00EF418D" w:rsidRPr="002227D1" w:rsidRDefault="00EF418D" w:rsidP="002B4216">
      <w:pPr>
        <w:pStyle w:val="Web"/>
        <w:spacing w:before="120" w:beforeAutospacing="0" w:after="0" w:afterAutospacing="0"/>
        <w:jc w:val="both"/>
        <w:rPr>
          <w:rFonts w:ascii="Comic Sans MS" w:hAnsi="Comic Sans MS" w:cs="Arial"/>
          <w:bCs/>
          <w:color w:val="000000" w:themeColor="text1"/>
          <w:kern w:val="36"/>
          <w:sz w:val="22"/>
          <w:szCs w:val="22"/>
        </w:rPr>
      </w:pPr>
      <w:r w:rsidRPr="002227D1">
        <w:rPr>
          <w:rFonts w:ascii="Comic Sans MS" w:hAnsi="Comic Sans MS" w:cs="Arial"/>
          <w:bCs/>
          <w:color w:val="000000" w:themeColor="text1"/>
          <w:kern w:val="36"/>
          <w:sz w:val="22"/>
          <w:szCs w:val="22"/>
        </w:rPr>
        <w:lastRenderedPageBreak/>
        <w:t xml:space="preserve">Στα μαθήματα της Ομάδας Α΄ και της Ομάδας Β΄ των περ. α’ και β’, αντίστοιχα, της παρ. 1 του άρθρου 2 διενεργείται </w:t>
      </w:r>
      <w:r w:rsidRPr="002227D1">
        <w:rPr>
          <w:rFonts w:ascii="Comic Sans MS" w:hAnsi="Comic Sans MS" w:cs="Arial"/>
          <w:bCs/>
          <w:color w:val="000000" w:themeColor="text1"/>
          <w:kern w:val="36"/>
          <w:sz w:val="22"/>
          <w:szCs w:val="22"/>
          <w:u w:val="single"/>
        </w:rPr>
        <w:t xml:space="preserve">υποχρεωτικά μία (1) </w:t>
      </w:r>
      <w:proofErr w:type="spellStart"/>
      <w:r w:rsidRPr="002227D1">
        <w:rPr>
          <w:rFonts w:ascii="Comic Sans MS" w:hAnsi="Comic Sans MS" w:cs="Arial"/>
          <w:bCs/>
          <w:color w:val="000000" w:themeColor="text1"/>
          <w:kern w:val="36"/>
          <w:sz w:val="22"/>
          <w:szCs w:val="22"/>
          <w:u w:val="single"/>
        </w:rPr>
        <w:t>τετραμηνιαία</w:t>
      </w:r>
      <w:proofErr w:type="spellEnd"/>
      <w:r w:rsidRPr="002227D1">
        <w:rPr>
          <w:rFonts w:ascii="Comic Sans MS" w:hAnsi="Comic Sans MS" w:cs="Arial"/>
          <w:bCs/>
          <w:color w:val="000000" w:themeColor="text1"/>
          <w:kern w:val="36"/>
          <w:sz w:val="22"/>
          <w:szCs w:val="22"/>
          <w:u w:val="single"/>
        </w:rPr>
        <w:t xml:space="preserve"> δοκιμασία αξιολόγησης</w:t>
      </w:r>
      <w:r w:rsidRPr="002227D1">
        <w:rPr>
          <w:rFonts w:ascii="Comic Sans MS" w:hAnsi="Comic Sans MS" w:cs="Arial"/>
          <w:bCs/>
          <w:color w:val="000000" w:themeColor="text1"/>
          <w:kern w:val="36"/>
          <w:sz w:val="22"/>
          <w:szCs w:val="22"/>
        </w:rPr>
        <w:t>. Οι διδάσκοντες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w:t>
      </w:r>
    </w:p>
    <w:p w:rsidR="00EF418D" w:rsidRPr="002227D1" w:rsidRDefault="00EF418D" w:rsidP="002B4216">
      <w:pPr>
        <w:pStyle w:val="Web"/>
        <w:spacing w:before="120" w:beforeAutospacing="0" w:after="0" w:afterAutospacing="0"/>
        <w:jc w:val="both"/>
        <w:rPr>
          <w:rFonts w:ascii="Comic Sans MS" w:hAnsi="Comic Sans MS" w:cs="Arial"/>
          <w:bCs/>
          <w:color w:val="000000" w:themeColor="text1"/>
          <w:kern w:val="36"/>
          <w:sz w:val="22"/>
          <w:szCs w:val="22"/>
        </w:rPr>
      </w:pPr>
      <w:r w:rsidRPr="002227D1">
        <w:rPr>
          <w:rFonts w:ascii="Comic Sans MS" w:hAnsi="Comic Sans MS" w:cs="Arial"/>
          <w:bCs/>
          <w:color w:val="000000" w:themeColor="text1"/>
          <w:kern w:val="36"/>
          <w:sz w:val="22"/>
          <w:szCs w:val="22"/>
        </w:rPr>
        <w:t>Οι ολιγόλεπτες δοκιμασίες πραγματοποιούνται με ή χωρίς προειδοποίηση των μαθητών με τη μορφή σύντομων, ποικίλων και κατάλληλων γραπτών ερωτήσεων. Ο αριθμός και η συχνότητα των ολιγόλεπτων δοκιμασιών που πραγματοποιούνται σε κάθε τετράμηνο επαφίενται στην κρίση του διδάσκοντος.».</w:t>
      </w:r>
    </w:p>
    <w:p w:rsidR="00EF418D" w:rsidRPr="002227D1" w:rsidRDefault="00EF418D"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Οι ωριαίες γραπτές δοκιμασίες διαρκούν μία (1) διδακτική ώρα και είναι: α) προειδοποιημένες, αν έπονται μιας ανακεφαλαίωσης ή β) μη προειδοποιημένες, αν καλύπτουν την ύλη που διδάχθηκε στο αμέσως προηγούμενο μάθημα.</w:t>
      </w:r>
    </w:p>
    <w:p w:rsidR="00BF5299" w:rsidRPr="002227D1" w:rsidRDefault="00BF5299"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lang w:eastAsia="el-GR"/>
        </w:rPr>
        <w:t>Προεδρικό Διάταγμα 126/2016 - ΦΕΚ 211/Β/11-11-2016 </w:t>
      </w:r>
    </w:p>
    <w:p w:rsidR="002B4216" w:rsidRPr="002227D1" w:rsidRDefault="002B4216" w:rsidP="002B4216">
      <w:pPr>
        <w:shd w:val="clear" w:color="auto" w:fill="FFFFFF"/>
        <w:spacing w:after="0" w:line="420" w:lineRule="atLeast"/>
        <w:jc w:val="both"/>
        <w:textAlignment w:val="baseline"/>
        <w:outlineLvl w:val="0"/>
        <w:rPr>
          <w:rFonts w:ascii="Comic Sans MS" w:eastAsia="Times New Roman" w:hAnsi="Comic Sans MS" w:cs="Arial"/>
          <w:bCs/>
          <w:color w:val="000000" w:themeColor="text1"/>
          <w:kern w:val="36"/>
          <w:lang w:eastAsia="el-GR"/>
        </w:rPr>
      </w:pPr>
      <w:r w:rsidRPr="002227D1">
        <w:rPr>
          <w:rFonts w:ascii="Comic Sans MS" w:eastAsia="Times New Roman" w:hAnsi="Comic Sans MS" w:cs="Arial"/>
          <w:bCs/>
          <w:color w:val="000000" w:themeColor="text1"/>
          <w:kern w:val="36"/>
          <w:highlight w:val="green"/>
          <w:lang w:eastAsia="el-GR"/>
        </w:rPr>
        <w:t>ΠΡΟΣΟΧΗ!</w:t>
      </w:r>
    </w:p>
    <w:p w:rsidR="00BF5299" w:rsidRPr="002227D1" w:rsidRDefault="002B4216"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noProof/>
          <w:color w:val="000000" w:themeColor="text1"/>
          <w:sz w:val="22"/>
          <w:szCs w:val="22"/>
        </w:rPr>
        <w:drawing>
          <wp:inline distT="0" distB="0" distL="0" distR="0" wp14:anchorId="6EDC8414" wp14:editId="1CC3E11D">
            <wp:extent cx="5546690" cy="2283460"/>
            <wp:effectExtent l="0" t="0" r="0" b="254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8891" cy="2284366"/>
                    </a:xfrm>
                    <a:prstGeom prst="rect">
                      <a:avLst/>
                    </a:prstGeom>
                    <a:noFill/>
                    <a:ln>
                      <a:noFill/>
                    </a:ln>
                    <a:effectLst/>
                    <a:extLst/>
                  </pic:spPr>
                </pic:pic>
              </a:graphicData>
            </a:graphic>
          </wp:inline>
        </w:drawing>
      </w: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ΔΙΑΓΩΝΙΣΜΑΤΑ ΓΥΜΝΑΣΙΟΥ</w:t>
      </w:r>
    </w:p>
    <w:p w:rsidR="002B4216" w:rsidRPr="002227D1" w:rsidRDefault="002B4216" w:rsidP="002B4216">
      <w:pPr>
        <w:pStyle w:val="a3"/>
        <w:numPr>
          <w:ilvl w:val="0"/>
          <w:numId w:val="1"/>
        </w:numPr>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rPr>
        <w:t xml:space="preserve">Τα διαγωνίσματα είναι </w:t>
      </w:r>
      <w:r w:rsidRPr="002227D1">
        <w:rPr>
          <w:rFonts w:ascii="Comic Sans MS" w:eastAsia="+mn-ea" w:hAnsi="Comic Sans MS" w:cs="+mn-cs"/>
          <w:color w:val="000000" w:themeColor="text1"/>
          <w:kern w:val="24"/>
          <w:sz w:val="22"/>
          <w:szCs w:val="22"/>
          <w:u w:val="single"/>
        </w:rPr>
        <w:t>ωριαία.</w:t>
      </w:r>
    </w:p>
    <w:p w:rsidR="002B4216" w:rsidRPr="002227D1" w:rsidRDefault="002B4216" w:rsidP="002B4216">
      <w:pPr>
        <w:pStyle w:val="a3"/>
        <w:numPr>
          <w:ilvl w:val="0"/>
          <w:numId w:val="1"/>
        </w:numPr>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u w:val="single"/>
        </w:rPr>
        <w:t>Μπορεί να είναι μια μικρογραφία της τελικής εξέτασης με λιγότερες ασκήσεις.</w:t>
      </w:r>
    </w:p>
    <w:p w:rsidR="002B4216" w:rsidRPr="002227D1" w:rsidRDefault="002B4216" w:rsidP="002B4216">
      <w:pPr>
        <w:pStyle w:val="a3"/>
        <w:numPr>
          <w:ilvl w:val="0"/>
          <w:numId w:val="1"/>
        </w:numPr>
        <w:jc w:val="both"/>
        <w:rPr>
          <w:rFonts w:ascii="Comic Sans MS" w:hAnsi="Comic Sans MS"/>
          <w:color w:val="000000" w:themeColor="text1"/>
          <w:sz w:val="22"/>
          <w:szCs w:val="22"/>
        </w:rPr>
      </w:pPr>
      <w:r w:rsidRPr="002227D1">
        <w:rPr>
          <w:rFonts w:ascii="Comic Sans MS" w:eastAsia="+mn-ea" w:hAnsi="Comic Sans MS" w:cs="+mn-cs"/>
          <w:color w:val="000000" w:themeColor="text1"/>
          <w:kern w:val="24"/>
          <w:sz w:val="22"/>
          <w:szCs w:val="22"/>
          <w:u w:val="single"/>
        </w:rPr>
        <w:t>Καλό θα ήταν κάποιο μέρος της εξέτασης, εφόσον δεν είναι εφικτό να συμπεριληφθεί στο διαγώνισμα , να εξεταστεί σε  τεστ(προβλέπονται).</w:t>
      </w: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p>
    <w:p w:rsidR="002B4216" w:rsidRPr="002227D1" w:rsidRDefault="002B4216" w:rsidP="002B4216">
      <w:pPr>
        <w:shd w:val="clear" w:color="auto" w:fill="FFFFFF"/>
        <w:spacing w:before="195" w:after="195" w:line="360" w:lineRule="atLeast"/>
        <w:jc w:val="both"/>
        <w:textAlignment w:val="baseline"/>
        <w:rPr>
          <w:rFonts w:ascii="Comic Sans MS" w:eastAsia="Times New Roman" w:hAnsi="Comic Sans MS" w:cs="Lucida Sans Unicode"/>
          <w:b/>
          <w:color w:val="000000" w:themeColor="text1"/>
          <w:u w:val="single"/>
          <w:lang w:eastAsia="el-GR"/>
        </w:rPr>
      </w:pPr>
      <w:r w:rsidRPr="002227D1">
        <w:rPr>
          <w:rFonts w:ascii="Comic Sans MS" w:eastAsia="Times New Roman" w:hAnsi="Comic Sans MS" w:cs="Lucida Sans Unicode"/>
          <w:b/>
          <w:color w:val="000000" w:themeColor="text1"/>
          <w:u w:val="single"/>
          <w:lang w:eastAsia="el-GR"/>
        </w:rPr>
        <w:lastRenderedPageBreak/>
        <w:t xml:space="preserve">ΑΝΑΚΕΦΑΛΑΙΩΤΙΚΕΣ ΕΞΕΤΑΣΕΙΣ </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Οι ανακεφαλαιωτικές εξετάσεις κάθε γλώσσας και κάθε επιπέδου γλωσσομάθειας αποσκοπούν στον έλεγχο των εξής ικανοτήτων των μαθητών/τριών:</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1) Κατανόησης γραπτού λόγου και γλωσσικής επίγνωσης</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2) Κατανόησης προφορικού λόγου</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3) Παραγωγής γραπτού λόγου και γραπτής διαμεσολάβησης</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Η κάθε εξέταση βαθμολογείται με άριστα τις 20 μονάδες, που κατανέμονται στις τρεις ενότητες της εξέτασης ως εξής:</w:t>
      </w:r>
    </w:p>
    <w:tbl>
      <w:tblPr>
        <w:tblW w:w="0" w:type="auto"/>
        <w:shd w:val="clear" w:color="auto" w:fill="FFFFFF"/>
        <w:tblCellMar>
          <w:left w:w="0" w:type="dxa"/>
          <w:right w:w="0" w:type="dxa"/>
        </w:tblCellMar>
        <w:tblLook w:val="04A0" w:firstRow="1" w:lastRow="0" w:firstColumn="1" w:lastColumn="0" w:noHBand="0" w:noVBand="1"/>
      </w:tblPr>
      <w:tblGrid>
        <w:gridCol w:w="7545"/>
        <w:gridCol w:w="645"/>
      </w:tblGrid>
      <w:tr w:rsidR="002227D1" w:rsidRPr="002227D1" w:rsidTr="00BF5299">
        <w:trPr>
          <w:trHeight w:val="270"/>
        </w:trPr>
        <w:tc>
          <w:tcPr>
            <w:tcW w:w="75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8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 Κατανόηση γραπτού λόγου και γλωσσική επίγνωση</w:t>
            </w:r>
          </w:p>
        </w:tc>
        <w:tc>
          <w:tcPr>
            <w:tcW w:w="6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14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8</w:t>
            </w:r>
          </w:p>
        </w:tc>
      </w:tr>
      <w:tr w:rsidR="002227D1" w:rsidRPr="002227D1" w:rsidTr="00BF5299">
        <w:trPr>
          <w:trHeight w:val="270"/>
        </w:trPr>
        <w:tc>
          <w:tcPr>
            <w:tcW w:w="75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8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Κατανόηση προφορικού λόγου</w:t>
            </w:r>
          </w:p>
        </w:tc>
        <w:tc>
          <w:tcPr>
            <w:tcW w:w="6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14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4</w:t>
            </w:r>
          </w:p>
        </w:tc>
      </w:tr>
      <w:tr w:rsidR="002227D1" w:rsidRPr="002227D1" w:rsidTr="00BF5299">
        <w:trPr>
          <w:trHeight w:val="510"/>
        </w:trPr>
        <w:tc>
          <w:tcPr>
            <w:tcW w:w="75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8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Παραγωγή γραπτού λόγου και γραπτής διαμεσολάβησης</w:t>
            </w:r>
          </w:p>
        </w:tc>
        <w:tc>
          <w:tcPr>
            <w:tcW w:w="645" w:type="dxa"/>
            <w:tcBorders>
              <w:top w:val="nil"/>
              <w:left w:val="nil"/>
              <w:bottom w:val="nil"/>
              <w:right w:val="nil"/>
            </w:tcBorders>
            <w:shd w:val="clear" w:color="auto" w:fill="auto"/>
            <w:vAlign w:val="bottom"/>
            <w:hideMark/>
          </w:tcPr>
          <w:p w:rsidR="00BF5299" w:rsidRPr="002227D1" w:rsidRDefault="00BF5299" w:rsidP="002B4216">
            <w:pPr>
              <w:spacing w:before="195" w:after="195" w:line="360" w:lineRule="atLeast"/>
              <w:ind w:left="140"/>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8</w:t>
            </w:r>
          </w:p>
        </w:tc>
      </w:tr>
    </w:tbl>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lang w:eastAsia="el-GR"/>
        </w:rPr>
      </w:pPr>
      <w:r w:rsidRPr="002227D1">
        <w:rPr>
          <w:rFonts w:ascii="Comic Sans MS" w:eastAsia="Times New Roman" w:hAnsi="Comic Sans MS" w:cs="Lucida Sans Unicode"/>
          <w:color w:val="000000" w:themeColor="text1"/>
          <w:lang w:eastAsia="el-GR"/>
        </w:rPr>
        <w:t> </w:t>
      </w:r>
    </w:p>
    <w:p w:rsidR="00BF5299" w:rsidRPr="002227D1" w:rsidRDefault="00BF5299" w:rsidP="002B4216">
      <w:pPr>
        <w:shd w:val="clear" w:color="auto" w:fill="FFFFFF"/>
        <w:spacing w:before="195" w:after="195" w:line="360" w:lineRule="atLeast"/>
        <w:jc w:val="both"/>
        <w:textAlignment w:val="baseline"/>
        <w:rPr>
          <w:rFonts w:ascii="Comic Sans MS" w:eastAsia="Times New Roman" w:hAnsi="Comic Sans MS" w:cs="Lucida Sans Unicode"/>
          <w:color w:val="000000" w:themeColor="text1"/>
          <w:u w:val="single"/>
          <w:lang w:eastAsia="el-GR"/>
        </w:rPr>
      </w:pPr>
      <w:r w:rsidRPr="002227D1">
        <w:rPr>
          <w:rFonts w:ascii="Comic Sans MS" w:eastAsia="Times New Roman" w:hAnsi="Comic Sans MS" w:cs="Lucida Sans Unicode"/>
          <w:color w:val="000000" w:themeColor="text1"/>
          <w:u w:val="single"/>
          <w:lang w:eastAsia="el-GR"/>
        </w:rPr>
        <w:t>Επισήμανση: Η γραπτή διαμεσολάβηση ελέγχεται από το επίπεδο Β1.</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Συγκεκριμένα οι προδιαγραφές για τις εξετάσεις στα επίπεδα γλωσσομάθειας από ΑΙ έως Β2 είναι οι εξής: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lang w:val="en-US"/>
        </w:rPr>
      </w:pPr>
      <w:r w:rsidRPr="002227D1">
        <w:rPr>
          <w:rFonts w:ascii="Comic Sans MS" w:hAnsi="Comic Sans MS" w:cs="Lucida Sans Unicode"/>
          <w:color w:val="000000" w:themeColor="text1"/>
          <w:sz w:val="22"/>
          <w:szCs w:val="22"/>
          <w:highlight w:val="yellow"/>
        </w:rPr>
        <w:t>Επίπεδο</w:t>
      </w:r>
      <w:r w:rsidRPr="002227D1">
        <w:rPr>
          <w:rFonts w:ascii="Comic Sans MS" w:hAnsi="Comic Sans MS" w:cs="Lucida Sans Unicode"/>
          <w:color w:val="000000" w:themeColor="text1"/>
          <w:sz w:val="22"/>
          <w:szCs w:val="22"/>
          <w:highlight w:val="yellow"/>
          <w:lang w:val="en-US"/>
        </w:rPr>
        <w:t xml:space="preserve"> A1 (A1-/A1/A1+)</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green"/>
        </w:rPr>
        <w:t>Α) Κατανόηση γραπτού λόγου και γλωσσική επίγνωση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τέσσερις </w:t>
      </w:r>
      <w:r w:rsidRPr="002227D1">
        <w:rPr>
          <w:rFonts w:ascii="Comic Sans MS" w:hAnsi="Comic Sans MS" w:cs="Lucida Sans Unicode"/>
          <w:color w:val="000000" w:themeColor="text1"/>
          <w:sz w:val="22"/>
          <w:szCs w:val="22"/>
          <w:u w:val="single"/>
        </w:rPr>
        <w:t>(4)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xml:space="preserve">) Δύο δοκιμασίες κατανόησης γραπτού λόγου, καθεμία από τις οποίες στηρίζεται σε ένα ή περισσότερα αδίδακτα κείμενα συνολικής έκτασης εβδομήντα (70) λέξεων περίπου. Κάθε δοκιμασία περιλαμβάνει διαφορετικό </w:t>
      </w:r>
      <w:proofErr w:type="spellStart"/>
      <w:r w:rsidRPr="002227D1">
        <w:rPr>
          <w:rFonts w:ascii="Comic Sans MS" w:hAnsi="Comic Sans MS" w:cs="Lucida Sans Unicode"/>
          <w:color w:val="000000" w:themeColor="text1"/>
          <w:sz w:val="22"/>
          <w:szCs w:val="22"/>
        </w:rPr>
        <w:t>κειμενικό</w:t>
      </w:r>
      <w:proofErr w:type="spellEnd"/>
      <w:r w:rsidRPr="002227D1">
        <w:rPr>
          <w:rFonts w:ascii="Comic Sans MS" w:hAnsi="Comic Sans MS" w:cs="Lucida Sans Unicode"/>
          <w:color w:val="000000" w:themeColor="text1"/>
          <w:sz w:val="22"/>
          <w:szCs w:val="22"/>
        </w:rPr>
        <w:t xml:space="preserve"> είδος από το οποίο έλκονται πέντε (5) ερωτήματα τύπου «επιλογή» που αποσκοπούν στον έλεγχο της κατανόησης γενικών και επιμέρους νοημάτων. Τα κείμενα που επιλέγονται για αυτό το επίπεδο είναι </w:t>
      </w:r>
      <w:proofErr w:type="spellStart"/>
      <w:r w:rsidRPr="002227D1">
        <w:rPr>
          <w:rFonts w:ascii="Comic Sans MS" w:hAnsi="Comic Sans MS" w:cs="Lucida Sans Unicode"/>
          <w:color w:val="000000" w:themeColor="text1"/>
          <w:sz w:val="22"/>
          <w:szCs w:val="22"/>
        </w:rPr>
        <w:t>πολυτροπικά</w:t>
      </w:r>
      <w:proofErr w:type="spellEnd"/>
      <w:r w:rsidRPr="002227D1">
        <w:rPr>
          <w:rFonts w:ascii="Comic Sans MS" w:hAnsi="Comic Sans MS" w:cs="Lucida Sans Unicode"/>
          <w:color w:val="000000" w:themeColor="text1"/>
          <w:sz w:val="22"/>
          <w:szCs w:val="22"/>
        </w:rPr>
        <w:t xml:space="preserve">, εκφράζονται με απλές λέξεις, απλές γραμματικές δομές και σχετίζονται με προσωπικά στοιχεία, οικείες καθημερινές πρακτικές, απλές κοινωνικές καταστάσεις και ανάγκες. Ενδεικτικά </w:t>
      </w:r>
      <w:proofErr w:type="spellStart"/>
      <w:r w:rsidRPr="002227D1">
        <w:rPr>
          <w:rFonts w:ascii="Comic Sans MS" w:hAnsi="Comic Sans MS" w:cs="Lucida Sans Unicode"/>
          <w:color w:val="000000" w:themeColor="text1"/>
          <w:sz w:val="22"/>
          <w:szCs w:val="22"/>
        </w:rPr>
        <w:t>κειμενικά</w:t>
      </w:r>
      <w:proofErr w:type="spellEnd"/>
      <w:r w:rsidRPr="002227D1">
        <w:rPr>
          <w:rFonts w:ascii="Comic Sans MS" w:hAnsi="Comic Sans MS" w:cs="Lucida Sans Unicode"/>
          <w:color w:val="000000" w:themeColor="text1"/>
          <w:sz w:val="22"/>
          <w:szCs w:val="22"/>
        </w:rPr>
        <w:t xml:space="preserve"> είδη για αυτό το επίπεδο είναι: ανακοίνωση, αφίσα, γράμμα, προσωπική μαρτυρία, καρτ </w:t>
      </w:r>
      <w:proofErr w:type="spellStart"/>
      <w:r w:rsidRPr="002227D1">
        <w:rPr>
          <w:rFonts w:ascii="Comic Sans MS" w:hAnsi="Comic Sans MS" w:cs="Lucida Sans Unicode"/>
          <w:color w:val="000000" w:themeColor="text1"/>
          <w:sz w:val="22"/>
          <w:szCs w:val="22"/>
        </w:rPr>
        <w:t>ποστάλ</w:t>
      </w:r>
      <w:proofErr w:type="spellEnd"/>
      <w:r w:rsidRPr="002227D1">
        <w:rPr>
          <w:rFonts w:ascii="Comic Sans MS" w:hAnsi="Comic Sans MS" w:cs="Lucida Sans Unicode"/>
          <w:color w:val="000000" w:themeColor="text1"/>
          <w:sz w:val="22"/>
          <w:szCs w:val="22"/>
        </w:rPr>
        <w:t xml:space="preserve">, κατάλογος εστιατορίου, σημείωμα. Τα πέντε ερωτήματα της κάθε δοκιμασίας (δέκα και για τις </w:t>
      </w:r>
      <w:r w:rsidRPr="002227D1">
        <w:rPr>
          <w:rFonts w:ascii="Comic Sans MS" w:hAnsi="Comic Sans MS" w:cs="Lucida Sans Unicode"/>
          <w:color w:val="000000" w:themeColor="text1"/>
          <w:sz w:val="22"/>
          <w:szCs w:val="22"/>
        </w:rPr>
        <w:lastRenderedPageBreak/>
        <w:t>δυο δοκιμασίες) τίθενται στην ξένη γλώσσα, αλλά είναι δυνατόν σε αυτό το επίπεδο να τεθούν και στην ελληνική γλώσσα για τον έλεγχο δεξιοτήτων της αναγνωστικής διαγλωσσικής διαμεσολάβησης.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αβ</w:t>
      </w:r>
      <w:proofErr w:type="spellEnd"/>
      <w:r w:rsidRPr="002227D1">
        <w:rPr>
          <w:rFonts w:ascii="Comic Sans MS" w:hAnsi="Comic Sans MS" w:cs="Lucida Sans Unicode"/>
          <w:color w:val="000000" w:themeColor="text1"/>
          <w:sz w:val="22"/>
          <w:szCs w:val="22"/>
        </w:rPr>
        <w:t xml:space="preserve">) Μία (1) δοκιμασία γλωσσικής επίγνωσης η οποία περιλαμβάνει πέντε (5) ερωτήματα τύπου «επιλογή» που αποσκοπούν στον έλεγχο της λεξιλογικής ικανότητας, δηλαδή της ικανότητας να χρησιμοποιεί ο εξεταζόμενος τις σωστές και κατάλληλες για την επικοινωνιακή περίσταση λέξεις.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0,3 της μονάδας (5 x 0,3 = 1,5).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αγ</w:t>
      </w:r>
      <w:proofErr w:type="spellEnd"/>
      <w:r w:rsidRPr="002227D1">
        <w:rPr>
          <w:rFonts w:ascii="Comic Sans MS" w:hAnsi="Comic Sans MS" w:cs="Lucida Sans Unicode"/>
          <w:color w:val="000000" w:themeColor="text1"/>
          <w:sz w:val="22"/>
          <w:szCs w:val="22"/>
        </w:rPr>
        <w:t xml:space="preserve">) Μια (1) δοκιμασία η οποία περιλαμβάνει πέντε (5) ερωτήματα τύπου «συμπλήρωση» που αποσκοπούν στον έλεγχο της γραμματικής ικανότητας, δηλαδή της ικανότητας να χρησιμοποιεί ο εξεταζόμενος τις σωστές και κατάλληλες για την επικοινωνιακή περίσταση γλωσσικές δομές.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0,5 της μονάδας (5 x 0,5 = 2,5).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green"/>
        </w:rPr>
        <w:t>Β) Κατανόηση προφορικού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 καθεμία από τις οποίες στηρίζεται σε ένα ή περισσότερα αδίδακτα (ηχητικά) κείμενα συνολικής διάρκειας ενός έως δύο (1-2) λεπτών. Η μία εκ των δύο δοκιμασιών περιλαμβάνει πέντε (5) ερωτήματα τύπου «επιλογή» και η δεύτερη πέντε (5) ερωτήματα τύπου «συμπλήρωση» που αποσκοπούν στον έλεγχο της κατανόησης γενικών και επιμέρους νοημάτων και τίθενται στην ξένη γλώσσα. 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ακούν τα κείμενα δύο (2) φορές.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Τα ηχητικά κείμενα που επιλέγονται για αυτό το επίπεδο έχουν απλές γραμματικές δομές, απλό λεξιλόγιο, τυποποιημένες εκφράσεις και αφορούν πληροφορίες για καθημερινά ζητήματα και ανάγκες (σε οικογενειακό, κοινωνικό ή εκπαιδευτικό περιβάλλον). Ενδεικτικά, τα ηχητικά κείμενα μπορεί να είναι: Σύντομοι διάλογοι, μεμονωμένες φράσεις, μηνύματα, προσωπικές μαρτυρίες, ανακοινώσεις. Η ομιλία είναι απολύτως ευκρινής και η άρθρωση καθαρή, ώστε να επιτυγχάνεται η κατανόηση γενικών και επιμέρους πληροφοριών του/των κειμένου/ων.</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b/>
          <w:color w:val="000000" w:themeColor="text1"/>
          <w:sz w:val="22"/>
          <w:szCs w:val="22"/>
        </w:rPr>
      </w:pPr>
      <w:r w:rsidRPr="002227D1">
        <w:rPr>
          <w:rFonts w:ascii="Comic Sans MS" w:hAnsi="Comic Sans MS" w:cs="Lucida Sans Unicode"/>
          <w:color w:val="000000" w:themeColor="text1"/>
          <w:sz w:val="22"/>
          <w:szCs w:val="22"/>
        </w:rPr>
        <w:t xml:space="preserve">Για την ακρόαση του ηχητικού κειμένου αξιοποιείται συσκευή αναπαραγωγής ήχου, όπως Η/Υ ή CD </w:t>
      </w:r>
      <w:proofErr w:type="spellStart"/>
      <w:r w:rsidRPr="002227D1">
        <w:rPr>
          <w:rFonts w:ascii="Comic Sans MS" w:hAnsi="Comic Sans MS" w:cs="Lucida Sans Unicode"/>
          <w:color w:val="000000" w:themeColor="text1"/>
          <w:sz w:val="22"/>
          <w:szCs w:val="22"/>
        </w:rPr>
        <w:t>player</w:t>
      </w:r>
      <w:proofErr w:type="spellEnd"/>
      <w:r w:rsidRPr="002227D1">
        <w:rPr>
          <w:rFonts w:ascii="Comic Sans MS" w:hAnsi="Comic Sans MS" w:cs="Lucida Sans Unicode"/>
          <w:color w:val="000000" w:themeColor="text1"/>
          <w:sz w:val="22"/>
          <w:szCs w:val="22"/>
        </w:rPr>
        <w:t xml:space="preserve">. </w:t>
      </w:r>
      <w:r w:rsidRPr="002227D1">
        <w:rPr>
          <w:rFonts w:ascii="Comic Sans MS" w:hAnsi="Comic Sans MS" w:cs="Lucida Sans Unicode"/>
          <w:b/>
          <w:color w:val="000000" w:themeColor="text1"/>
          <w:sz w:val="22"/>
          <w:szCs w:val="22"/>
        </w:rPr>
        <w:t>Σε περίπτωση αδυναμίας χρήσης των παραπάνω, τα διαβάζει ο/η εκπαιδευτικός με φυσικότητα.</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green"/>
        </w:rPr>
        <w:lastRenderedPageBreak/>
        <w:t>Γ) Παραγωγή γραπτού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γα</w:t>
      </w:r>
      <w:proofErr w:type="spellEnd"/>
      <w:r w:rsidRPr="002227D1">
        <w:rPr>
          <w:rFonts w:ascii="Comic Sans MS" w:hAnsi="Comic Sans MS" w:cs="Lucida Sans Unicode"/>
          <w:color w:val="000000" w:themeColor="text1"/>
          <w:sz w:val="22"/>
          <w:szCs w:val="22"/>
        </w:rPr>
        <w:t xml:space="preserve">) Μία (1) δοκιμασία η οποία συνίσταται στη συμπλήρωση ενός έως πέντε (1-5) ημιτελών σύντομων κειμένων, όπως ερωτηματολόγιο, κουίζ, φυλλάδιο, διάλογοι σε </w:t>
      </w:r>
      <w:proofErr w:type="spellStart"/>
      <w:r w:rsidRPr="002227D1">
        <w:rPr>
          <w:rFonts w:ascii="Comic Sans MS" w:hAnsi="Comic Sans MS" w:cs="Lucida Sans Unicode"/>
          <w:color w:val="000000" w:themeColor="text1"/>
          <w:sz w:val="22"/>
          <w:szCs w:val="22"/>
        </w:rPr>
        <w:t>κόμικ</w:t>
      </w:r>
      <w:proofErr w:type="spellEnd"/>
      <w:r w:rsidRPr="002227D1">
        <w:rPr>
          <w:rFonts w:ascii="Comic Sans MS" w:hAnsi="Comic Sans MS" w:cs="Lucida Sans Unicode"/>
          <w:color w:val="000000" w:themeColor="text1"/>
          <w:sz w:val="22"/>
          <w:szCs w:val="22"/>
        </w:rPr>
        <w:t xml:space="preserve">, λεζάντες, κ.τ.λ. Οι προς συμπλήρωση λέξεις δεν ξεπερνούν τις τριάντα (30). Η δοκιμασία αξιολογείται με τρεις (3)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γβ</w:t>
      </w:r>
      <w:proofErr w:type="spellEnd"/>
      <w:r w:rsidRPr="002227D1">
        <w:rPr>
          <w:rFonts w:ascii="Comic Sans MS" w:hAnsi="Comic Sans MS" w:cs="Lucida Sans Unicode"/>
          <w:color w:val="000000" w:themeColor="text1"/>
          <w:sz w:val="22"/>
          <w:szCs w:val="22"/>
        </w:rPr>
        <w:t xml:space="preserve">) Μία (1) δεύτερη δοκιμασία η οποία συνίσταται στη σύνταξη σύντομου κειμένου, όπως σημείωμα σε φίλο ή γνωστό, ηλεκτρονικό μήνυμα, καρτ-ποστάλ, πρόσκληση, κ.τ.λ., στο οποίο δίνουν ή ζητούν απλές πληροφορίες (για τον εαυτό τους, την οικογένεια, τους φίλους και γνωστούς τους). Η έκταση του παραγόμενου κειμένου είναι πενήντα (50) περίπου λέξεις. Η δοκιμασία αξιολογείται με πέντε (5)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yellow"/>
        </w:rPr>
        <w:t>Επίπεδο Α2 (Α2-/Α2/Α2+)</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Α) Κατανόηση γραπτού λόγου και γλωσσική επίγνωση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τέσσερις (4)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xml:space="preserve">) Δύο δοκιμασίες κατανόησης γραπτού λόγου, καθεμία από τις οποίες στηρίζεται σε ένα ή περισσότερα αδίδακτα κείμενα συνολικής έκτασης εκατό (100) λέξεων περίπου. Κάθε δοκιμασία περιλαμβάνει διαφορετικό </w:t>
      </w:r>
      <w:proofErr w:type="spellStart"/>
      <w:r w:rsidRPr="002227D1">
        <w:rPr>
          <w:rFonts w:ascii="Comic Sans MS" w:hAnsi="Comic Sans MS" w:cs="Lucida Sans Unicode"/>
          <w:color w:val="000000" w:themeColor="text1"/>
          <w:sz w:val="22"/>
          <w:szCs w:val="22"/>
        </w:rPr>
        <w:t>κειμενικό</w:t>
      </w:r>
      <w:proofErr w:type="spellEnd"/>
      <w:r w:rsidRPr="002227D1">
        <w:rPr>
          <w:rFonts w:ascii="Comic Sans MS" w:hAnsi="Comic Sans MS" w:cs="Lucida Sans Unicode"/>
          <w:color w:val="000000" w:themeColor="text1"/>
          <w:sz w:val="22"/>
          <w:szCs w:val="22"/>
        </w:rPr>
        <w:t xml:space="preserve"> είδος από το οποίο έλκονται πέντε (5) ερωτήματα τύπου «επιλογή» που αποσκοπούν στον έλεγχο της κατανόησης γενικών και επιμέρους νοημάτων. Τα κείμενα που επιλέγονται για αυτό το επίπεδο είναι </w:t>
      </w:r>
      <w:proofErr w:type="spellStart"/>
      <w:r w:rsidRPr="002227D1">
        <w:rPr>
          <w:rFonts w:ascii="Comic Sans MS" w:hAnsi="Comic Sans MS" w:cs="Lucida Sans Unicode"/>
          <w:color w:val="000000" w:themeColor="text1"/>
          <w:sz w:val="22"/>
          <w:szCs w:val="22"/>
        </w:rPr>
        <w:t>πολυτροπικά</w:t>
      </w:r>
      <w:proofErr w:type="spellEnd"/>
      <w:r w:rsidRPr="002227D1">
        <w:rPr>
          <w:rFonts w:ascii="Comic Sans MS" w:hAnsi="Comic Sans MS" w:cs="Lucida Sans Unicode"/>
          <w:color w:val="000000" w:themeColor="text1"/>
          <w:sz w:val="22"/>
          <w:szCs w:val="22"/>
        </w:rPr>
        <w:t xml:space="preserve">, εκφράζονται με απλές λέξεις, απλές γραμματικές δομές και σχετίζονται με προσωπικά στοιχεία, οικείες καθημερινές πρακτικές, απλές κοινωνικές καταστάσεις και ανάγκες. Ενδεικτικά </w:t>
      </w:r>
      <w:proofErr w:type="spellStart"/>
      <w:r w:rsidRPr="002227D1">
        <w:rPr>
          <w:rFonts w:ascii="Comic Sans MS" w:hAnsi="Comic Sans MS" w:cs="Lucida Sans Unicode"/>
          <w:color w:val="000000" w:themeColor="text1"/>
          <w:sz w:val="22"/>
          <w:szCs w:val="22"/>
        </w:rPr>
        <w:t>κειμενικά</w:t>
      </w:r>
      <w:proofErr w:type="spellEnd"/>
      <w:r w:rsidRPr="002227D1">
        <w:rPr>
          <w:rFonts w:ascii="Comic Sans MS" w:hAnsi="Comic Sans MS" w:cs="Lucida Sans Unicode"/>
          <w:color w:val="000000" w:themeColor="text1"/>
          <w:sz w:val="22"/>
          <w:szCs w:val="22"/>
        </w:rPr>
        <w:t xml:space="preserve"> είδη για αυτό το επίπεδο είναι: αγγελία, βιογραφικό, διαφήμιση, είδηση, προσωπική μαρτυρία, ευχετήρια κάρτα, εικονογραφημένη ιστορία, σημείωμα, email. Τα πέντε ερωτήματα της κάθε δοκιμασίας (δέκα και για τις δυο δοκιμασίες) τίθενται στην ξένη γλώσσα, αλλά είναι δυνατόν σε αυτό το επίπεδο να τεθούν και στην ελληνική γλώσσα για τον έλεγχο δεξιοτήτων της αναγνωστικής διαγλωσσικής διαμεσολάβησης.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αβ</w:t>
      </w:r>
      <w:proofErr w:type="spellEnd"/>
      <w:r w:rsidRPr="002227D1">
        <w:rPr>
          <w:rFonts w:ascii="Comic Sans MS" w:hAnsi="Comic Sans MS" w:cs="Lucida Sans Unicode"/>
          <w:color w:val="000000" w:themeColor="text1"/>
          <w:sz w:val="22"/>
          <w:szCs w:val="22"/>
        </w:rPr>
        <w:t xml:space="preserve">) Μία (1) δοκιμασία γλωσσικής επίγνωσης η οποία περιλαμβάνει πέντε (5) ερωτήματα τύπου «επιλογή» που αποσκοπούν στον έλεγχο της λεξιλογικής ικανότητας -δηλαδή της ικανότητας να χρησιμοποιεί ο εξεταζόμενος τις σωστές και κατάλληλες για την επικοινωνιακή περίσταση λέξεις. Τα ερωτήματα δεν έλκονται </w:t>
      </w:r>
      <w:r w:rsidRPr="002227D1">
        <w:rPr>
          <w:rFonts w:ascii="Comic Sans MS" w:hAnsi="Comic Sans MS" w:cs="Lucida Sans Unicode"/>
          <w:color w:val="000000" w:themeColor="text1"/>
          <w:sz w:val="22"/>
          <w:szCs w:val="22"/>
        </w:rPr>
        <w:lastRenderedPageBreak/>
        <w:t xml:space="preserve">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0,3 της μονάδας (5 x 0,3 = 1,5).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αγ</w:t>
      </w:r>
      <w:proofErr w:type="spellEnd"/>
      <w:r w:rsidRPr="002227D1">
        <w:rPr>
          <w:rFonts w:ascii="Comic Sans MS" w:hAnsi="Comic Sans MS" w:cs="Lucida Sans Unicode"/>
          <w:color w:val="000000" w:themeColor="text1"/>
          <w:sz w:val="22"/>
          <w:szCs w:val="22"/>
        </w:rPr>
        <w:t xml:space="preserve">) Μια (1) δοκιμασία η οποία περιλαμβάνει πέντε (5) ερωτήματα τύπου «συμπλήρωση» που αποσκοπούν στον έλεγχο της γραμματικής ικανότητας -δηλαδή της ικανότητας να χρησιμοποιεί ο εξεταζόμενος τις σωστές και κατάλληλες για την επικοινωνιακή περίσταση γλωσσικές δομές.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0,5 της μονάδας (5 x 0,5 = 2,5).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Β) Κατανόηση προφορικού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 καθεμία από τις οποίες στηρίζεται σε ένα ή περισσότερα αδίδακτα (ηχητικά) κείμενα που συνολικά διαρκούν ενάμισι έως δύο (1,5 - 2) λεπτά. Η μία εκ των δύο δοκιμασιών περιλαμβάνει πέντε (5) ερωτήματα τύπου «επιλογή» και η δεύτερη πέντε (5) ερωτήματα τύπου «συμπλήρωση» που αποσκοπούν στον έλεγχο της κατανόησης γενικών και επιμέρους νοημάτων και τίθενται στην ξένη γλώσσα. 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ακούν τα κείμενα δύο (2) φορές.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 xml:space="preserve">Τα ηχητικά κείμενα έχουν απλές </w:t>
      </w:r>
      <w:proofErr w:type="spellStart"/>
      <w:r w:rsidRPr="002227D1">
        <w:rPr>
          <w:rFonts w:ascii="Comic Sans MS" w:hAnsi="Comic Sans MS" w:cs="Lucida Sans Unicode"/>
          <w:color w:val="000000" w:themeColor="text1"/>
          <w:sz w:val="22"/>
          <w:szCs w:val="22"/>
        </w:rPr>
        <w:t>λεξικογραμματικές</w:t>
      </w:r>
      <w:proofErr w:type="spellEnd"/>
      <w:r w:rsidRPr="002227D1">
        <w:rPr>
          <w:rFonts w:ascii="Comic Sans MS" w:hAnsi="Comic Sans MS" w:cs="Lucida Sans Unicode"/>
          <w:color w:val="000000" w:themeColor="text1"/>
          <w:sz w:val="22"/>
          <w:szCs w:val="22"/>
        </w:rPr>
        <w:t xml:space="preserve"> δομές, φράσεις και λέξεις υψηλής συχνότητας που σχετίζονται με περιοχές άμεσης προσωπικής συνάφειας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(π.χ. πολύ στοιχειώδεις προσωπικές και οικογενειακές πληροφορίες, αγορές, τοπική γεωγραφία, εργασία). Ενδεικτικά, τα ηχητικά κείμενα είναι: Σύντομοι διάλογοι, μηνύματα, προσωπικές μαρτυρίες, ανακοινώσεις. Η ομιλία είναι απολύτως ευκρινής και η άρθρωση καθαρή, ώστε να επιτυγχάνεται η κατανόηση του κύριου μηνύματος και των επιμέρους πληροφοριών.</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b/>
          <w:color w:val="000000" w:themeColor="text1"/>
          <w:sz w:val="22"/>
          <w:szCs w:val="22"/>
        </w:rPr>
      </w:pPr>
      <w:r w:rsidRPr="002227D1">
        <w:rPr>
          <w:rFonts w:ascii="Comic Sans MS" w:hAnsi="Comic Sans MS" w:cs="Lucida Sans Unicode"/>
          <w:color w:val="000000" w:themeColor="text1"/>
          <w:sz w:val="22"/>
          <w:szCs w:val="22"/>
        </w:rPr>
        <w:t xml:space="preserve">Για την ακρόαση του ηχητικού κειμένου αξιοποιείται συσκευή αναπαραγωγής ήχου, όπως Η/Υ ή CD </w:t>
      </w:r>
      <w:proofErr w:type="spellStart"/>
      <w:r w:rsidRPr="002227D1">
        <w:rPr>
          <w:rFonts w:ascii="Comic Sans MS" w:hAnsi="Comic Sans MS" w:cs="Lucida Sans Unicode"/>
          <w:color w:val="000000" w:themeColor="text1"/>
          <w:sz w:val="22"/>
          <w:szCs w:val="22"/>
        </w:rPr>
        <w:t>player</w:t>
      </w:r>
      <w:proofErr w:type="spellEnd"/>
      <w:r w:rsidRPr="002227D1">
        <w:rPr>
          <w:rFonts w:ascii="Comic Sans MS" w:hAnsi="Comic Sans MS" w:cs="Lucida Sans Unicode"/>
          <w:b/>
          <w:color w:val="000000" w:themeColor="text1"/>
          <w:sz w:val="22"/>
          <w:szCs w:val="22"/>
        </w:rPr>
        <w:t>. Σε περίπτωση αδυναμίας χρήσης των παραπάνω, τα διαβάζει ο/η εκπαιδευτικός με φυσικότητα.</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Γ) Παραγωγή γραπτού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γα</w:t>
      </w:r>
      <w:proofErr w:type="spellEnd"/>
      <w:r w:rsidRPr="002227D1">
        <w:rPr>
          <w:rFonts w:ascii="Comic Sans MS" w:hAnsi="Comic Sans MS" w:cs="Lucida Sans Unicode"/>
          <w:color w:val="000000" w:themeColor="text1"/>
          <w:sz w:val="22"/>
          <w:szCs w:val="22"/>
        </w:rPr>
        <w:t xml:space="preserve">) Μία (1) δοκιμασία η οποία συνίσταται στη συμπλήρωση ενός έως πέντε (1-5) σύντομων κειμένων, όπως αφίσα, ερωτηματολόγιο, φυλλάδιο, διάλογοι σε </w:t>
      </w:r>
      <w:proofErr w:type="spellStart"/>
      <w:r w:rsidRPr="002227D1">
        <w:rPr>
          <w:rFonts w:ascii="Comic Sans MS" w:hAnsi="Comic Sans MS" w:cs="Lucida Sans Unicode"/>
          <w:color w:val="000000" w:themeColor="text1"/>
          <w:sz w:val="22"/>
          <w:szCs w:val="22"/>
        </w:rPr>
        <w:t>κόμικ</w:t>
      </w:r>
      <w:proofErr w:type="spellEnd"/>
      <w:r w:rsidRPr="002227D1">
        <w:rPr>
          <w:rFonts w:ascii="Comic Sans MS" w:hAnsi="Comic Sans MS" w:cs="Lucida Sans Unicode"/>
          <w:color w:val="000000" w:themeColor="text1"/>
          <w:sz w:val="22"/>
          <w:szCs w:val="22"/>
        </w:rPr>
        <w:t xml:space="preserve">, λεζάντες, κ.τ.λ. Οι προς συμπλήρωση λέξεις δεν ξεπερνούν τις σαράντα (40). Το προς </w:t>
      </w:r>
      <w:r w:rsidRPr="002227D1">
        <w:rPr>
          <w:rFonts w:ascii="Comic Sans MS" w:hAnsi="Comic Sans MS" w:cs="Lucida Sans Unicode"/>
          <w:color w:val="000000" w:themeColor="text1"/>
          <w:sz w:val="22"/>
          <w:szCs w:val="22"/>
        </w:rPr>
        <w:lastRenderedPageBreak/>
        <w:t xml:space="preserve">συμπλήρωση κείμενο αξιολογείται με τρεις (3)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γβ</w:t>
      </w:r>
      <w:proofErr w:type="spellEnd"/>
      <w:r w:rsidRPr="002227D1">
        <w:rPr>
          <w:rFonts w:ascii="Comic Sans MS" w:hAnsi="Comic Sans MS" w:cs="Lucida Sans Unicode"/>
          <w:color w:val="000000" w:themeColor="text1"/>
          <w:sz w:val="22"/>
          <w:szCs w:val="22"/>
        </w:rPr>
        <w:t xml:space="preserve">) Μία (1) δεύτερη δοκιμασία η οποία συνίσταται στη σύνταξη σύντομου κειμένου, όπως σημείωμα σε φίλο ή γνωστό, ηλεκτρονικό μήνυμα, καρτ-ποστάλ, πρόσκληση, κ.τ.λ., στο οποίο δίνουν ή ζητούν απλές πληροφορίες (για τον εαυτό τους, την οικογένεια, τους φίλους και γνωστούς τους). Η έκταση του παραγόμενου κειμένου είναι εξήντα (60) περίπου λέξεις. Το παραγόμενο κείμενο αξιολογείται με πέντε (5)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yellow"/>
        </w:rPr>
        <w:t>Επίπεδο Β1 (Β1-/Β1/Β1+)</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Α) Κατανόηση γραπτού λόγου και γλωσσική επίγνωση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4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xml:space="preserve">) Δύο δοκιμασίες κατανόησης γραπτού λόγου, καθεμία από τις οποίες στηρίζεται σε ένα ή περισσότερα αδίδακτα κείμενα συνολικής έκτασης </w:t>
      </w:r>
      <w:proofErr w:type="spellStart"/>
      <w:r w:rsidRPr="002227D1">
        <w:rPr>
          <w:rFonts w:ascii="Comic Sans MS" w:hAnsi="Comic Sans MS" w:cs="Lucida Sans Unicode"/>
          <w:color w:val="000000" w:themeColor="text1"/>
          <w:sz w:val="22"/>
          <w:szCs w:val="22"/>
        </w:rPr>
        <w:t>εκατόν</w:t>
      </w:r>
      <w:proofErr w:type="spellEnd"/>
      <w:r w:rsidRPr="002227D1">
        <w:rPr>
          <w:rFonts w:ascii="Comic Sans MS" w:hAnsi="Comic Sans MS" w:cs="Lucida Sans Unicode"/>
          <w:color w:val="000000" w:themeColor="text1"/>
          <w:sz w:val="22"/>
          <w:szCs w:val="22"/>
        </w:rPr>
        <w:t xml:space="preserve"> πενήντα (150) λέξεων περίπου. Κάθε δοκιμασία περιλαμβάνει διαφορετικό </w:t>
      </w:r>
      <w:proofErr w:type="spellStart"/>
      <w:r w:rsidRPr="002227D1">
        <w:rPr>
          <w:rFonts w:ascii="Comic Sans MS" w:hAnsi="Comic Sans MS" w:cs="Lucida Sans Unicode"/>
          <w:color w:val="000000" w:themeColor="text1"/>
          <w:sz w:val="22"/>
          <w:szCs w:val="22"/>
        </w:rPr>
        <w:t>κειμενικό</w:t>
      </w:r>
      <w:proofErr w:type="spellEnd"/>
      <w:r w:rsidRPr="002227D1">
        <w:rPr>
          <w:rFonts w:ascii="Comic Sans MS" w:hAnsi="Comic Sans MS" w:cs="Lucida Sans Unicode"/>
          <w:color w:val="000000" w:themeColor="text1"/>
          <w:sz w:val="22"/>
          <w:szCs w:val="22"/>
        </w:rPr>
        <w:t xml:space="preserve"> είδος από το οποίο έλκονται πέντε (5) ερωτήματα τύπου «επιλογή» που αποσκοπούν στον έλεγχο της κατανόησης γενικών και επιμέρους νοημάτων. Τα κείμενα που επιλέγονται για αυτό το επίπεδο σχετίζονται με κοινωνικά θέματα, ζητήματα εργασίας, εκπαίδευσης, ψυχαγωγίας, όπως άρθρα εφημερίδων, γραπτές αναφορές καταστάσεων και γεγονότων, φυλλάδια με διαφόρων τύπων πληροφορίες και άλλα έντυπα και κείμενα από ποικίλες κυρίως ηλεκτρονικές πηγές, αξιοποιώντας την ψηφιακή τεχνολογία. Τα πέντε ερωτήματα της κάθε δοκιμασίας (δέκα και για τις δυο δοκιμασίες) τίθενται στην ξένη γλώσσα.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αβ</w:t>
      </w:r>
      <w:proofErr w:type="spellEnd"/>
      <w:r w:rsidRPr="002227D1">
        <w:rPr>
          <w:rFonts w:ascii="Comic Sans MS" w:hAnsi="Comic Sans MS" w:cs="Lucida Sans Unicode"/>
          <w:color w:val="000000" w:themeColor="text1"/>
          <w:sz w:val="22"/>
          <w:szCs w:val="22"/>
        </w:rPr>
        <w:t xml:space="preserve">) Μία (1) δοκιμασία γλωσσικής επίγνωσης η οποία περιλαμβάνει πέντε (5) ερωτήματα τύπου «επιλογή» που αποσκοπούν στον έλεγχο της λεξιλογικής ικανότητας - δηλαδή της ικανότητας να χρησιμοποιεί ο εξεταζόμενος τις σωστές και κατάλληλες για την επικοινωνιακή περίσταση λέξεις.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0,3 της μονάδας (5 x 0,3 = 1,5).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αγ</w:t>
      </w:r>
      <w:proofErr w:type="spellEnd"/>
      <w:r w:rsidRPr="002227D1">
        <w:rPr>
          <w:rFonts w:ascii="Comic Sans MS" w:hAnsi="Comic Sans MS" w:cs="Lucida Sans Unicode"/>
          <w:color w:val="000000" w:themeColor="text1"/>
          <w:sz w:val="22"/>
          <w:szCs w:val="22"/>
        </w:rPr>
        <w:t xml:space="preserve">) Να απαντήσουν σε πέντε (5) ερωτήματα τύπου «συμπλήρωση» που αποσκοπούν στον έλεγχο της γραμματικής ικανότητας -δηλαδή της ικανότητας να χρησιμοποιεί ο εξεταζόμενος τις σωστές και κατάλληλες για την επικοινωνιακή περίσταση γλωσσικές δομές.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0,5 της μονάδας (5 x 0,5 = 2,5).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Β) Κατανόηση προφορικού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lastRenderedPageBreak/>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 καθεμία από τις οποίες στηρίζεται σε ένα ή περισσότερα αδίδακτα (ηχητικά) κείμενα που συνολικά διαρκούν δύο λεπτά περίπου. Η μία εκ των δύο δοκιμασιών περιλαμβάνει πέντε (5) ερωτήματα τύπου «επιλογή» και η δεύτερη πέντε (5) ερωτήματα τύπου «συμπλήρωση» που αποσκοπούν στον έλεγχο της κατανόησης γενικών και επιμέρους νοημάτων και τίθενται στην ξένη γλώσσα. 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ακούν τα κείμενα δύο (2) φορές.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 xml:space="preserve">Τα ηχητικά κείμενα που επιλέγονται για αυτό το επίπεδο έχουν απλές </w:t>
      </w:r>
      <w:proofErr w:type="spellStart"/>
      <w:r w:rsidRPr="002227D1">
        <w:rPr>
          <w:rFonts w:ascii="Comic Sans MS" w:hAnsi="Comic Sans MS" w:cs="Lucida Sans Unicode"/>
          <w:color w:val="000000" w:themeColor="text1"/>
          <w:sz w:val="22"/>
          <w:szCs w:val="22"/>
        </w:rPr>
        <w:t>λεξικογραμματικές</w:t>
      </w:r>
      <w:proofErr w:type="spellEnd"/>
      <w:r w:rsidRPr="002227D1">
        <w:rPr>
          <w:rFonts w:ascii="Comic Sans MS" w:hAnsi="Comic Sans MS" w:cs="Lucida Sans Unicode"/>
          <w:color w:val="000000" w:themeColor="text1"/>
          <w:sz w:val="22"/>
          <w:szCs w:val="22"/>
        </w:rPr>
        <w:t xml:space="preserve"> δομές και σχετίζονται με διάφορα θέματα σε οικογενειακό, κοινωνικό, εργασιακό ή εκπαιδευτικό περιβάλλον (π.χ. σχέσεις, εκδρομές, μουσεία, μουσική, προϊόντα). Ενδεικτικά τα ηχητικά κείμενα είναι: Μηνύματα στον αυτόματο τηλεφωνητή και τηλεφωνικές υπηρεσίες, σε οδηγίες σε ηλεκτρονικά παιχνίδια, συνεντεύξεις, συνταγές μαγειρικής από το ραδιόφωνο, εφόσον ο λόγος είναι απλός και καθαρός. Ο ρυθμός του λόγου είναι φυσιολογικός για την περίσταση επικοινωνίας, η ομιλία είναι απολύτως ευκρινής και η άρθρωση καθαρή, ώστε να επιτυγχάνεται η κατανόηση του κύριου μηνύματος και των επιμέρους πληροφοριών.</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b/>
          <w:color w:val="000000" w:themeColor="text1"/>
          <w:sz w:val="22"/>
          <w:szCs w:val="22"/>
        </w:rPr>
      </w:pPr>
      <w:r w:rsidRPr="002227D1">
        <w:rPr>
          <w:rFonts w:ascii="Comic Sans MS" w:hAnsi="Comic Sans MS" w:cs="Lucida Sans Unicode"/>
          <w:color w:val="000000" w:themeColor="text1"/>
          <w:sz w:val="22"/>
          <w:szCs w:val="22"/>
        </w:rPr>
        <w:t xml:space="preserve">Για την ακρόαση του ηχητικού κειμένου αξιοποιείται συσκευή αναπαραγωγής ήχου, όπως Η/Υ ή CD </w:t>
      </w:r>
      <w:proofErr w:type="spellStart"/>
      <w:r w:rsidRPr="002227D1">
        <w:rPr>
          <w:rFonts w:ascii="Comic Sans MS" w:hAnsi="Comic Sans MS" w:cs="Lucida Sans Unicode"/>
          <w:color w:val="000000" w:themeColor="text1"/>
          <w:sz w:val="22"/>
          <w:szCs w:val="22"/>
        </w:rPr>
        <w:t>player</w:t>
      </w:r>
      <w:proofErr w:type="spellEnd"/>
      <w:r w:rsidRPr="002227D1">
        <w:rPr>
          <w:rFonts w:ascii="Comic Sans MS" w:hAnsi="Comic Sans MS" w:cs="Lucida Sans Unicode"/>
          <w:color w:val="000000" w:themeColor="text1"/>
          <w:sz w:val="22"/>
          <w:szCs w:val="22"/>
        </w:rPr>
        <w:t xml:space="preserve">. </w:t>
      </w:r>
      <w:r w:rsidRPr="002227D1">
        <w:rPr>
          <w:rFonts w:ascii="Comic Sans MS" w:hAnsi="Comic Sans MS" w:cs="Lucida Sans Unicode"/>
          <w:b/>
          <w:color w:val="000000" w:themeColor="text1"/>
          <w:sz w:val="22"/>
          <w:szCs w:val="22"/>
        </w:rPr>
        <w:t>Σε περίπτωση αδυναμίας χρήσης των παραπάνω, τα διαβάζει ο/η εκπαιδευτικός με φυσικότητα.</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Γ) Παραγωγή γραπτού λόγου και γραπτή διαμεσολάβηση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γα</w:t>
      </w:r>
      <w:proofErr w:type="spellEnd"/>
      <w:r w:rsidRPr="002227D1">
        <w:rPr>
          <w:rFonts w:ascii="Comic Sans MS" w:hAnsi="Comic Sans MS" w:cs="Lucida Sans Unicode"/>
          <w:color w:val="000000" w:themeColor="text1"/>
          <w:sz w:val="22"/>
          <w:szCs w:val="22"/>
        </w:rPr>
        <w:t xml:space="preserve">) Μία (1) δοκιμασία η οποία συνίσταται στη συμπλήρωση ή ολοκλήρωση ημιτελούς κειμένου αυθεντικού λόγου, όπως ηλεκτρονικό μήνυμα, μήνυμα σε ηλεκτρονική πλατφόρμα συζήτησης, άρθρο σχολικής εφημερίδας, απάντηση σε αγγελία για συμμετοχή σε οργάνωση ή σε δράση, επιστολή. Οι πληροφορίες ή οι παροτρύνσεις παρέχονται στη γλώσσα-στόχο με λεκτικά ή με οπτικά ερεθίσματα (εικόνες, σχήματα κ.τ.λ.). Η έκταση του παραγόμενου κειμένου είναι πενήντα (50) λέξεις περίπου. Το προς συμπλήρωση κείμενο αξιολογείται με τρεις (3)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γβ</w:t>
      </w:r>
      <w:proofErr w:type="spellEnd"/>
      <w:r w:rsidRPr="002227D1">
        <w:rPr>
          <w:rFonts w:ascii="Comic Sans MS" w:hAnsi="Comic Sans MS" w:cs="Lucida Sans Unicode"/>
          <w:color w:val="000000" w:themeColor="text1"/>
          <w:sz w:val="22"/>
          <w:szCs w:val="22"/>
        </w:rPr>
        <w:t xml:space="preserve">) Μία (1) δεύτερη δοκιμασία η οποία συνίσταται στη σύνταξη σύντομου κειμένου, βάσει κειμένου - ερεθίσματος στην ελληνική γλώσσα, έκτασης διακοσίων (200) περίπου λέξεων. Η έκταση του παραγόμενου κειμένου είναι εκατό (100) περίπου λέξεις. Το παραγόμενο κείμενο αξιολογείται με πέντε (5)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highlight w:val="yellow"/>
        </w:rPr>
        <w:lastRenderedPageBreak/>
        <w:t>Επίπεδο Β2 (Β2-/Β2/Β2+)</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Α) Κατανόηση γραπτού λόγου και γλωσσική επίγνωση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τέσσερις (4)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xml:space="preserve">) Δύο δοκιμασίες κατανόησης γραπτού λόγου, καθεμία από τις οποίες στηρίζεται σε ένα ή περισσότερα αδίδακτα κείμενα συνολικής έκτασης </w:t>
      </w:r>
      <w:proofErr w:type="spellStart"/>
      <w:r w:rsidRPr="002227D1">
        <w:rPr>
          <w:rFonts w:ascii="Comic Sans MS" w:hAnsi="Comic Sans MS" w:cs="Lucida Sans Unicode"/>
          <w:color w:val="000000" w:themeColor="text1"/>
          <w:sz w:val="22"/>
          <w:szCs w:val="22"/>
        </w:rPr>
        <w:t>εκατόν</w:t>
      </w:r>
      <w:proofErr w:type="spellEnd"/>
      <w:r w:rsidRPr="002227D1">
        <w:rPr>
          <w:rFonts w:ascii="Comic Sans MS" w:hAnsi="Comic Sans MS" w:cs="Lucida Sans Unicode"/>
          <w:color w:val="000000" w:themeColor="text1"/>
          <w:sz w:val="22"/>
          <w:szCs w:val="22"/>
        </w:rPr>
        <w:t xml:space="preserve"> πενήντα (150) λέξεων περίπου. Κάθε δοκιμασία περιλαμβάνει διαφορετικό </w:t>
      </w:r>
      <w:proofErr w:type="spellStart"/>
      <w:r w:rsidRPr="002227D1">
        <w:rPr>
          <w:rFonts w:ascii="Comic Sans MS" w:hAnsi="Comic Sans MS" w:cs="Lucida Sans Unicode"/>
          <w:color w:val="000000" w:themeColor="text1"/>
          <w:sz w:val="22"/>
          <w:szCs w:val="22"/>
        </w:rPr>
        <w:t>κειμενικό</w:t>
      </w:r>
      <w:proofErr w:type="spellEnd"/>
      <w:r w:rsidRPr="002227D1">
        <w:rPr>
          <w:rFonts w:ascii="Comic Sans MS" w:hAnsi="Comic Sans MS" w:cs="Lucida Sans Unicode"/>
          <w:color w:val="000000" w:themeColor="text1"/>
          <w:sz w:val="22"/>
          <w:szCs w:val="22"/>
        </w:rPr>
        <w:t xml:space="preserve"> είδος από το οποίο έλκονται πέντε (5) ερωτήματα τύπου «επιλογή» που αποσκοπούν στον έλεγχο της κατανόησης γενικών και επιμέρους νοημάτων. Τα κείμενα που επιλέγονται για αυτό το επίπεδο σχετίζονται με κοινωνικά θέματα, ζητήματα εργασίας, εκπαίδευσης, ψυχαγωγίας, όπως άρθρα (ηλεκτρονικών) εφημερίδων και περιοδικών, γραπτές αναφορές καταστάσεων και γεγονότων, φυλλάδια με διαφόρων τύπων πληροφορίες και άλλα έντυπα και κείμενα από ποικίλες κυρίως ηλεκτρονικές πηγές, αξιοποιώντας την ψηφιακή τεχνολογία. Επίσης, σε αυτό το επίπεδο το κείμενο μπορεί να είναι απόσπασμα λογοτεχνικού κειμένου (διηγήματος, μυθιστορήματος, ποιήματος, θεατρικού έργου), κριτική βιβλίου / ιστοσελίδας / θεάτρου/ κινηματογράφου / τέχνης, βιβλιοπαρουσίαση, κτλ. Τα πέντε ερωτήματα της κάθε δοκιμασίας (δέκα και για τις δυο δοκιμασίες) τίθενται στην ξένη γλώσσα.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αβ</w:t>
      </w:r>
      <w:proofErr w:type="spellEnd"/>
      <w:r w:rsidRPr="002227D1">
        <w:rPr>
          <w:rFonts w:ascii="Comic Sans MS" w:hAnsi="Comic Sans MS" w:cs="Lucida Sans Unicode"/>
          <w:color w:val="000000" w:themeColor="text1"/>
          <w:sz w:val="22"/>
          <w:szCs w:val="22"/>
        </w:rPr>
        <w:t xml:space="preserve">) Μία (1) δοκιμασία γλωσσικής επίγνωσης η οποία περιλαμβάνει πέντε (5) ερωτήματα τύπου «επιλογή» που αποσκοπούν στον έλεγχο της λεξιλογικής ικανότητας, δηλαδή της ικανότητας να χρησιμοποιεί ο εξεταζόμενος τις σωστές και κατάλληλες για την επικοινωνιακή περίσταση λέξεις.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0,3 της μονάδας (5 x 0,3 = 1,5).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αγ</w:t>
      </w:r>
      <w:proofErr w:type="spellEnd"/>
      <w:r w:rsidRPr="002227D1">
        <w:rPr>
          <w:rFonts w:ascii="Comic Sans MS" w:hAnsi="Comic Sans MS" w:cs="Lucida Sans Unicode"/>
          <w:color w:val="000000" w:themeColor="text1"/>
          <w:sz w:val="22"/>
          <w:szCs w:val="22"/>
        </w:rPr>
        <w:t xml:space="preserve">) Να απαντήσουν σε πέντε (5) ερωτήματα τύπου «συμπλήρωση» που αποσκοπούν στον έλεγχο της γραμματικής ικανότητας, δηλαδή της ικανότητας να χρησιμοποιεί ο εξεταζόμενος τις σωστές και κατάλληλες για την επικοινωνιακή περίσταση γλωσσικές δομές. Τα ερωτήματα δεν έλκονται απαραίτητα από τα προς κατανόηση κείμενα της παραγράφου </w:t>
      </w:r>
      <w:proofErr w:type="spellStart"/>
      <w:r w:rsidRPr="002227D1">
        <w:rPr>
          <w:rFonts w:ascii="Comic Sans MS" w:hAnsi="Comic Sans MS" w:cs="Lucida Sans Unicode"/>
          <w:color w:val="000000" w:themeColor="text1"/>
          <w:sz w:val="22"/>
          <w:szCs w:val="22"/>
        </w:rPr>
        <w:t>αα</w:t>
      </w:r>
      <w:proofErr w:type="spellEnd"/>
      <w:r w:rsidRPr="002227D1">
        <w:rPr>
          <w:rFonts w:ascii="Comic Sans MS" w:hAnsi="Comic Sans MS" w:cs="Lucida Sans Unicode"/>
          <w:color w:val="000000" w:themeColor="text1"/>
          <w:sz w:val="22"/>
          <w:szCs w:val="22"/>
        </w:rPr>
        <w:t>. Κάθε απάντηση αξιολογείται με 0,5 της μονάδας (5 x 0,5 = 2,5).</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Β) Κατανόηση προφορικού λόγου</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 οι οποίες στηρίζονται σε ένα αδίδακτο (ηχητικό) κείμενο η κάθε μία. Το ηχητικό κάθε δοκιμασίας είναι διάρκειας δύο έως τριών λεπτών. Η μία εκ των δύο δοκιμασιών περιλαμβάνει πέντε (5) ερωτήματα τύπου «επιλογή» και η δεύτερη πέντε (5) </w:t>
      </w:r>
      <w:r w:rsidRPr="002227D1">
        <w:rPr>
          <w:rFonts w:ascii="Comic Sans MS" w:hAnsi="Comic Sans MS" w:cs="Lucida Sans Unicode"/>
          <w:color w:val="000000" w:themeColor="text1"/>
          <w:sz w:val="22"/>
          <w:szCs w:val="22"/>
        </w:rPr>
        <w:lastRenderedPageBreak/>
        <w:t>ερωτήματα τύπου «συμπλήρωση» που αποσκοπούν στον έλεγχο της κατανόησης γενικών και επιμέρους νοημάτων και τίθενται στην ξένη γλώσσα. 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ακούν τα κείμενα δύο (2) φορές. Κάθε απάντηση αξιολογείται με 0,4 της μονάδας (10 x 0,4 = 4).</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Τα ηχητικά κείμενα που επιλέγονται για αυτό το επίπεδο είναι πιο εκτεταμένα από ό,τι στα προηγούμενα επίπεδα και μπορούν να προέρχονται από ειδησεογραφικές και ενημερωτικές εκπομπές, να περιλαμβάνουν διάλογους ή μονολόγους για κοινωνικά ή προσωπικά ζητήματα, ακόμη και για επιστημονικά ζητήματα σε εκλαϊκευμένο λόγο. Ο λόγος είναι στην επίσημη διάλεκτο (</w:t>
      </w:r>
      <w:proofErr w:type="spellStart"/>
      <w:r w:rsidRPr="002227D1">
        <w:rPr>
          <w:rFonts w:ascii="Comic Sans MS" w:hAnsi="Comic Sans MS" w:cs="Lucida Sans Unicode"/>
          <w:color w:val="000000" w:themeColor="text1"/>
          <w:sz w:val="22"/>
          <w:szCs w:val="22"/>
        </w:rPr>
        <w:t>standard</w:t>
      </w:r>
      <w:proofErr w:type="spellEnd"/>
      <w:r w:rsidRPr="002227D1">
        <w:rPr>
          <w:rFonts w:ascii="Comic Sans MS" w:hAnsi="Comic Sans MS" w:cs="Lucida Sans Unicode"/>
          <w:color w:val="000000" w:themeColor="text1"/>
          <w:sz w:val="22"/>
          <w:szCs w:val="22"/>
        </w:rPr>
        <w:t>). Ο ρυθμός του λόγου είναι φυσιολογικός για την περίσταση επικοινωνίας, η ομιλία είναι ευκρινής και η άρθρωση καθαρή, ώστε να επιτυγχάνεται η κατανόηση του κύριου μηνύματος και των επιμέρους πληροφοριών.</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 xml:space="preserve">Για την ακρόαση του ηχητικού κειμένου αξιοποιείται συσκευή αναπαραγωγής ήχου, όπως Η/Υ ή CD </w:t>
      </w:r>
      <w:proofErr w:type="spellStart"/>
      <w:r w:rsidRPr="002227D1">
        <w:rPr>
          <w:rFonts w:ascii="Comic Sans MS" w:hAnsi="Comic Sans MS" w:cs="Lucida Sans Unicode"/>
          <w:color w:val="000000" w:themeColor="text1"/>
          <w:sz w:val="22"/>
          <w:szCs w:val="22"/>
        </w:rPr>
        <w:t>player</w:t>
      </w:r>
      <w:proofErr w:type="spellEnd"/>
      <w:r w:rsidRPr="002227D1">
        <w:rPr>
          <w:rFonts w:ascii="Comic Sans MS" w:hAnsi="Comic Sans MS" w:cs="Lucida Sans Unicode"/>
          <w:color w:val="000000" w:themeColor="text1"/>
          <w:sz w:val="22"/>
          <w:szCs w:val="22"/>
        </w:rPr>
        <w:t xml:space="preserve">. </w:t>
      </w:r>
      <w:r w:rsidRPr="002227D1">
        <w:rPr>
          <w:rFonts w:ascii="Comic Sans MS" w:hAnsi="Comic Sans MS" w:cs="Lucida Sans Unicode"/>
          <w:b/>
          <w:color w:val="000000" w:themeColor="text1"/>
          <w:sz w:val="22"/>
          <w:szCs w:val="22"/>
        </w:rPr>
        <w:t>Σε περίπτωση αδυναμίας χρήσης των παραπάνω, τα διαβάζει ο/η εκπαιδευτικός με φυσικότητα</w:t>
      </w:r>
      <w:r w:rsidRPr="002227D1">
        <w:rPr>
          <w:rFonts w:ascii="Comic Sans MS" w:hAnsi="Comic Sans MS" w:cs="Lucida Sans Unicode"/>
          <w:color w:val="000000" w:themeColor="text1"/>
          <w:sz w:val="22"/>
          <w:szCs w:val="22"/>
        </w:rPr>
        <w:t>.</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Γ) Παραγωγή γραπτού λόγου και γραπτή διαμεσολάβηση</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r w:rsidRPr="002227D1">
        <w:rPr>
          <w:rFonts w:ascii="Comic Sans MS" w:hAnsi="Comic Sans MS" w:cs="Lucida Sans Unicode"/>
          <w:color w:val="000000" w:themeColor="text1"/>
          <w:sz w:val="22"/>
          <w:szCs w:val="22"/>
        </w:rPr>
        <w:t>Οι εξεταζόμενοι/</w:t>
      </w:r>
      <w:proofErr w:type="spellStart"/>
      <w:r w:rsidRPr="002227D1">
        <w:rPr>
          <w:rFonts w:ascii="Comic Sans MS" w:hAnsi="Comic Sans MS" w:cs="Lucida Sans Unicode"/>
          <w:color w:val="000000" w:themeColor="text1"/>
          <w:sz w:val="22"/>
          <w:szCs w:val="22"/>
        </w:rPr>
        <w:t>ες</w:t>
      </w:r>
      <w:proofErr w:type="spellEnd"/>
      <w:r w:rsidRPr="002227D1">
        <w:rPr>
          <w:rFonts w:ascii="Comic Sans MS" w:hAnsi="Comic Sans MS" w:cs="Lucida Sans Unicode"/>
          <w:color w:val="000000" w:themeColor="text1"/>
          <w:sz w:val="22"/>
          <w:szCs w:val="22"/>
        </w:rPr>
        <w:t xml:space="preserve"> καλούνται να ανταποκριθούν σε συνολικά δύο (2) δοκιμασίες:</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γα</w:t>
      </w:r>
      <w:proofErr w:type="spellEnd"/>
      <w:r w:rsidRPr="002227D1">
        <w:rPr>
          <w:rFonts w:ascii="Comic Sans MS" w:hAnsi="Comic Sans MS" w:cs="Lucida Sans Unicode"/>
          <w:color w:val="000000" w:themeColor="text1"/>
          <w:sz w:val="22"/>
          <w:szCs w:val="22"/>
        </w:rPr>
        <w:t xml:space="preserve">) Μία (1) δοκιμασία η οποία συνίσταται στη συμπλήρωση ή ολοκλήρωση ημιτελούς κειμένου αυθεντικού λόγου, όπως άρθρο ηλεκτρονικού τύπου, επιστολή, αναφορά, με σκοπό την παράθεση πληροφοριών ή την παροχή επιχειρημάτων για να στηριχθεί ή να αντικρουστεί μια συγκεκριμένη άποψη, την παροχή/αίτηση πληροφοριών, εξηγήσεων, διευκρινίσεων, την εκδήλωση στάσης (επιφύλαξης, διαφωνίας, δυσφορίας, άρνησης). Οι πληροφορίες ή παροτρύνσεις παρέχονται στη γλώσσα-στόχο με λεκτικά ή/και με οπτικά ερεθίσματα (εικόνες, σχήματα κ.τ.λ.). Η έκταση του παραγόμενου κειμένου είναι εξήντα (60) περίπου λέξεις. Το προς συμπλήρωση κείμενο αξιολογείται με τρεις (3)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BF5299" w:rsidRPr="002227D1" w:rsidRDefault="00BF5299" w:rsidP="002B4216">
      <w:pPr>
        <w:pStyle w:val="Web"/>
        <w:shd w:val="clear" w:color="auto" w:fill="FFFFFF"/>
        <w:spacing w:before="195" w:beforeAutospacing="0" w:after="195" w:afterAutospacing="0" w:line="360" w:lineRule="atLeast"/>
        <w:jc w:val="both"/>
        <w:textAlignment w:val="baseline"/>
        <w:rPr>
          <w:rFonts w:ascii="Comic Sans MS" w:hAnsi="Comic Sans MS" w:cs="Lucida Sans Unicode"/>
          <w:color w:val="000000" w:themeColor="text1"/>
          <w:sz w:val="22"/>
          <w:szCs w:val="22"/>
        </w:rPr>
      </w:pPr>
      <w:proofErr w:type="spellStart"/>
      <w:r w:rsidRPr="002227D1">
        <w:rPr>
          <w:rFonts w:ascii="Comic Sans MS" w:hAnsi="Comic Sans MS" w:cs="Lucida Sans Unicode"/>
          <w:color w:val="000000" w:themeColor="text1"/>
          <w:sz w:val="22"/>
          <w:szCs w:val="22"/>
        </w:rPr>
        <w:t>γβ</w:t>
      </w:r>
      <w:proofErr w:type="spellEnd"/>
      <w:r w:rsidRPr="002227D1">
        <w:rPr>
          <w:rFonts w:ascii="Comic Sans MS" w:hAnsi="Comic Sans MS" w:cs="Lucida Sans Unicode"/>
          <w:color w:val="000000" w:themeColor="text1"/>
          <w:sz w:val="22"/>
          <w:szCs w:val="22"/>
        </w:rPr>
        <w:t xml:space="preserve">) Μία (1) δεύτερη δοκιμασία η οποία συνίσταται στη σύνταξη σύντομου κειμένου, βάσει κειμένου-ερεθίσματος στην ελληνική γλώσσα, έκτασης διακοσίων είκοσι (220) περίπου λέξεων. Η έκταση του παραγόμενου κειμένου είναι </w:t>
      </w:r>
      <w:proofErr w:type="spellStart"/>
      <w:r w:rsidRPr="002227D1">
        <w:rPr>
          <w:rFonts w:ascii="Comic Sans MS" w:hAnsi="Comic Sans MS" w:cs="Lucida Sans Unicode"/>
          <w:color w:val="000000" w:themeColor="text1"/>
          <w:sz w:val="22"/>
          <w:szCs w:val="22"/>
        </w:rPr>
        <w:t>εκατόν</w:t>
      </w:r>
      <w:proofErr w:type="spellEnd"/>
      <w:r w:rsidRPr="002227D1">
        <w:rPr>
          <w:rFonts w:ascii="Comic Sans MS" w:hAnsi="Comic Sans MS" w:cs="Lucida Sans Unicode"/>
          <w:color w:val="000000" w:themeColor="text1"/>
          <w:sz w:val="22"/>
          <w:szCs w:val="22"/>
        </w:rPr>
        <w:t xml:space="preserve"> είκοσι (120) περίπου λέξεις. Το παραγόμενο κείμενο αξιολογείται με πέντε (5) βαθμολογικές μονάδες </w:t>
      </w:r>
      <w:proofErr w:type="spellStart"/>
      <w:r w:rsidRPr="002227D1">
        <w:rPr>
          <w:rFonts w:ascii="Comic Sans MS" w:hAnsi="Comic Sans MS" w:cs="Lucida Sans Unicode"/>
          <w:color w:val="000000" w:themeColor="text1"/>
          <w:sz w:val="22"/>
          <w:szCs w:val="22"/>
        </w:rPr>
        <w:t>κατ</w:t>
      </w:r>
      <w:proofErr w:type="spellEnd"/>
      <w:r w:rsidRPr="002227D1">
        <w:rPr>
          <w:rFonts w:ascii="Comic Sans MS" w:hAnsi="Comic Sans MS" w:cs="Lucida Sans Unicode"/>
          <w:color w:val="000000" w:themeColor="text1"/>
          <w:sz w:val="22"/>
          <w:szCs w:val="22"/>
        </w:rPr>
        <w:t xml:space="preserve"> ανώτατο όριο.</w:t>
      </w:r>
    </w:p>
    <w:p w:rsidR="002227D1" w:rsidRPr="002227D1" w:rsidRDefault="002227D1" w:rsidP="002227D1">
      <w:pPr>
        <w:rPr>
          <w:rFonts w:ascii="Comic Sans MS" w:eastAsia="Times New Roman" w:hAnsi="Comic Sans MS" w:cs="Lucida Sans Unicode"/>
          <w:b/>
          <w:color w:val="000000" w:themeColor="text1"/>
          <w:u w:val="single"/>
          <w:lang w:eastAsia="el-GR"/>
        </w:rPr>
      </w:pPr>
      <w:r w:rsidRPr="002227D1">
        <w:rPr>
          <w:rFonts w:ascii="Comic Sans MS" w:eastAsia="Times New Roman" w:hAnsi="Comic Sans MS" w:cs="Lucida Sans Unicode"/>
          <w:b/>
          <w:color w:val="000000" w:themeColor="text1"/>
          <w:u w:val="single"/>
          <w:lang w:eastAsia="el-GR"/>
        </w:rPr>
        <w:t>ΠΡΟΕΔΡΙΚΟ ΔΙΑΤΑΓΜΑ ΥΠ’ ΑΡΙΘΜ. 126 /11-11-2016</w:t>
      </w:r>
    </w:p>
    <w:p w:rsidR="002227D1" w:rsidRDefault="002227D1" w:rsidP="002227D1">
      <w:r w:rsidRPr="002227D1">
        <w:rPr>
          <w:rFonts w:ascii="Comic Sans MS" w:eastAsia="Times New Roman" w:hAnsi="Comic Sans MS" w:cs="Lucida Sans Unicode"/>
          <w:color w:val="000000" w:themeColor="text1"/>
          <w:lang w:eastAsia="el-GR"/>
        </w:rPr>
        <w:t xml:space="preserve">Ως </w:t>
      </w:r>
      <w:r w:rsidRPr="002227D1">
        <w:rPr>
          <w:rFonts w:ascii="Comic Sans MS" w:eastAsia="Times New Roman" w:hAnsi="Comic Sans MS" w:cs="Lucida Sans Unicode"/>
          <w:b/>
          <w:color w:val="000000" w:themeColor="text1"/>
          <w:lang w:eastAsia="el-GR"/>
        </w:rPr>
        <w:t>εξεταστέα ύλη</w:t>
      </w:r>
      <w:r w:rsidRPr="002227D1">
        <w:rPr>
          <w:rFonts w:ascii="Comic Sans MS" w:eastAsia="Times New Roman" w:hAnsi="Comic Sans MS" w:cs="Lucida Sans Unicode"/>
          <w:color w:val="000000" w:themeColor="text1"/>
          <w:lang w:eastAsia="el-GR"/>
        </w:rPr>
        <w:t xml:space="preserve"> ορίζονται τα δύο τρίτα (2/3) της διδαχθείσας. Σε κάθε περίπτωση η εξεταστέα ύλη δεν μπορεί να είναι λιγότερη από το μισό της διδακτέας. Η επιλογή και ο ακριβής προσδιορισμός της εξεταστέας ύλης για κάθε μάθημα γίνεται από τον διδάσκοντα και σε περίπτωση που το μάθημα διδάσκεται από </w:t>
      </w:r>
      <w:r w:rsidRPr="002227D1">
        <w:rPr>
          <w:rFonts w:ascii="Comic Sans MS" w:eastAsia="Times New Roman" w:hAnsi="Comic Sans MS" w:cs="Lucida Sans Unicode"/>
          <w:color w:val="000000" w:themeColor="text1"/>
          <w:lang w:eastAsia="el-GR"/>
        </w:rPr>
        <w:lastRenderedPageBreak/>
        <w:t>περισσότερους του ενός καθηγητές γίνεται μετά από συνεργασία μεταξύ τους. Η εξεταστέα ύλη κατατίθεται και εγκρίνεται από τον Διευθυντή και γνωστοποιείται στους μαθητές πέντε (5) εργάσιμες ημέρες πριν από τη λήξη των μαθημάτων. Η εξεταστέα ύλη καταγράφεται στο βιβλίο της διδασκόμενης ύλης και υπογράφεται από τον εισηγητή καθηγητή</w:t>
      </w:r>
      <w:r>
        <w:t>.</w:t>
      </w:r>
    </w:p>
    <w:p w:rsidR="00385672" w:rsidRPr="002227D1" w:rsidRDefault="00385672" w:rsidP="002B4216">
      <w:pPr>
        <w:jc w:val="both"/>
        <w:rPr>
          <w:rFonts w:ascii="Comic Sans MS" w:hAnsi="Comic Sans MS"/>
          <w:color w:val="000000" w:themeColor="text1"/>
        </w:rPr>
      </w:pPr>
      <w:bookmarkStart w:id="0" w:name="_GoBack"/>
      <w:bookmarkEnd w:id="0"/>
    </w:p>
    <w:sectPr w:rsidR="00385672" w:rsidRPr="002227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335E"/>
    <w:multiLevelType w:val="hybridMultilevel"/>
    <w:tmpl w:val="A956CDAE"/>
    <w:lvl w:ilvl="0" w:tplc="373EBEBE">
      <w:start w:val="1"/>
      <w:numFmt w:val="bullet"/>
      <w:lvlText w:val=""/>
      <w:lvlJc w:val="left"/>
      <w:pPr>
        <w:tabs>
          <w:tab w:val="num" w:pos="720"/>
        </w:tabs>
        <w:ind w:left="720" w:hanging="360"/>
      </w:pPr>
      <w:rPr>
        <w:rFonts w:ascii="Wingdings" w:hAnsi="Wingdings" w:hint="default"/>
      </w:rPr>
    </w:lvl>
    <w:lvl w:ilvl="1" w:tplc="32403C30" w:tentative="1">
      <w:start w:val="1"/>
      <w:numFmt w:val="bullet"/>
      <w:lvlText w:val=""/>
      <w:lvlJc w:val="left"/>
      <w:pPr>
        <w:tabs>
          <w:tab w:val="num" w:pos="1440"/>
        </w:tabs>
        <w:ind w:left="1440" w:hanging="360"/>
      </w:pPr>
      <w:rPr>
        <w:rFonts w:ascii="Wingdings" w:hAnsi="Wingdings" w:hint="default"/>
      </w:rPr>
    </w:lvl>
    <w:lvl w:ilvl="2" w:tplc="6EDC9016" w:tentative="1">
      <w:start w:val="1"/>
      <w:numFmt w:val="bullet"/>
      <w:lvlText w:val=""/>
      <w:lvlJc w:val="left"/>
      <w:pPr>
        <w:tabs>
          <w:tab w:val="num" w:pos="2160"/>
        </w:tabs>
        <w:ind w:left="2160" w:hanging="360"/>
      </w:pPr>
      <w:rPr>
        <w:rFonts w:ascii="Wingdings" w:hAnsi="Wingdings" w:hint="default"/>
      </w:rPr>
    </w:lvl>
    <w:lvl w:ilvl="3" w:tplc="07C2D870" w:tentative="1">
      <w:start w:val="1"/>
      <w:numFmt w:val="bullet"/>
      <w:lvlText w:val=""/>
      <w:lvlJc w:val="left"/>
      <w:pPr>
        <w:tabs>
          <w:tab w:val="num" w:pos="2880"/>
        </w:tabs>
        <w:ind w:left="2880" w:hanging="360"/>
      </w:pPr>
      <w:rPr>
        <w:rFonts w:ascii="Wingdings" w:hAnsi="Wingdings" w:hint="default"/>
      </w:rPr>
    </w:lvl>
    <w:lvl w:ilvl="4" w:tplc="E18C3BFE" w:tentative="1">
      <w:start w:val="1"/>
      <w:numFmt w:val="bullet"/>
      <w:lvlText w:val=""/>
      <w:lvlJc w:val="left"/>
      <w:pPr>
        <w:tabs>
          <w:tab w:val="num" w:pos="3600"/>
        </w:tabs>
        <w:ind w:left="3600" w:hanging="360"/>
      </w:pPr>
      <w:rPr>
        <w:rFonts w:ascii="Wingdings" w:hAnsi="Wingdings" w:hint="default"/>
      </w:rPr>
    </w:lvl>
    <w:lvl w:ilvl="5" w:tplc="E5D6DB2A" w:tentative="1">
      <w:start w:val="1"/>
      <w:numFmt w:val="bullet"/>
      <w:lvlText w:val=""/>
      <w:lvlJc w:val="left"/>
      <w:pPr>
        <w:tabs>
          <w:tab w:val="num" w:pos="4320"/>
        </w:tabs>
        <w:ind w:left="4320" w:hanging="360"/>
      </w:pPr>
      <w:rPr>
        <w:rFonts w:ascii="Wingdings" w:hAnsi="Wingdings" w:hint="default"/>
      </w:rPr>
    </w:lvl>
    <w:lvl w:ilvl="6" w:tplc="876CDC6C" w:tentative="1">
      <w:start w:val="1"/>
      <w:numFmt w:val="bullet"/>
      <w:lvlText w:val=""/>
      <w:lvlJc w:val="left"/>
      <w:pPr>
        <w:tabs>
          <w:tab w:val="num" w:pos="5040"/>
        </w:tabs>
        <w:ind w:left="5040" w:hanging="360"/>
      </w:pPr>
      <w:rPr>
        <w:rFonts w:ascii="Wingdings" w:hAnsi="Wingdings" w:hint="default"/>
      </w:rPr>
    </w:lvl>
    <w:lvl w:ilvl="7" w:tplc="9F0C2304" w:tentative="1">
      <w:start w:val="1"/>
      <w:numFmt w:val="bullet"/>
      <w:lvlText w:val=""/>
      <w:lvlJc w:val="left"/>
      <w:pPr>
        <w:tabs>
          <w:tab w:val="num" w:pos="5760"/>
        </w:tabs>
        <w:ind w:left="5760" w:hanging="360"/>
      </w:pPr>
      <w:rPr>
        <w:rFonts w:ascii="Wingdings" w:hAnsi="Wingdings" w:hint="default"/>
      </w:rPr>
    </w:lvl>
    <w:lvl w:ilvl="8" w:tplc="92B4B0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99"/>
    <w:rsid w:val="002227D1"/>
    <w:rsid w:val="002B4216"/>
    <w:rsid w:val="00385672"/>
    <w:rsid w:val="00BF5299"/>
    <w:rsid w:val="00EF4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AADC1-833E-440E-9D66-2B805662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29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2B4216"/>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26">
      <w:bodyDiv w:val="1"/>
      <w:marLeft w:val="0"/>
      <w:marRight w:val="0"/>
      <w:marTop w:val="0"/>
      <w:marBottom w:val="0"/>
      <w:divBdr>
        <w:top w:val="none" w:sz="0" w:space="0" w:color="auto"/>
        <w:left w:val="none" w:sz="0" w:space="0" w:color="auto"/>
        <w:bottom w:val="none" w:sz="0" w:space="0" w:color="auto"/>
        <w:right w:val="none" w:sz="0" w:space="0" w:color="auto"/>
      </w:divBdr>
      <w:divsChild>
        <w:div w:id="2109890221">
          <w:marLeft w:val="432"/>
          <w:marRight w:val="0"/>
          <w:marTop w:val="120"/>
          <w:marBottom w:val="0"/>
          <w:divBdr>
            <w:top w:val="none" w:sz="0" w:space="0" w:color="auto"/>
            <w:left w:val="none" w:sz="0" w:space="0" w:color="auto"/>
            <w:bottom w:val="none" w:sz="0" w:space="0" w:color="auto"/>
            <w:right w:val="none" w:sz="0" w:space="0" w:color="auto"/>
          </w:divBdr>
        </w:div>
        <w:div w:id="1340542544">
          <w:marLeft w:val="432"/>
          <w:marRight w:val="0"/>
          <w:marTop w:val="120"/>
          <w:marBottom w:val="0"/>
          <w:divBdr>
            <w:top w:val="none" w:sz="0" w:space="0" w:color="auto"/>
            <w:left w:val="none" w:sz="0" w:space="0" w:color="auto"/>
            <w:bottom w:val="none" w:sz="0" w:space="0" w:color="auto"/>
            <w:right w:val="none" w:sz="0" w:space="0" w:color="auto"/>
          </w:divBdr>
        </w:div>
        <w:div w:id="659503592">
          <w:marLeft w:val="432"/>
          <w:marRight w:val="0"/>
          <w:marTop w:val="120"/>
          <w:marBottom w:val="0"/>
          <w:divBdr>
            <w:top w:val="none" w:sz="0" w:space="0" w:color="auto"/>
            <w:left w:val="none" w:sz="0" w:space="0" w:color="auto"/>
            <w:bottom w:val="none" w:sz="0" w:space="0" w:color="auto"/>
            <w:right w:val="none" w:sz="0" w:space="0" w:color="auto"/>
          </w:divBdr>
        </w:div>
      </w:divsChild>
    </w:div>
    <w:div w:id="1000160100">
      <w:bodyDiv w:val="1"/>
      <w:marLeft w:val="0"/>
      <w:marRight w:val="0"/>
      <w:marTop w:val="0"/>
      <w:marBottom w:val="0"/>
      <w:divBdr>
        <w:top w:val="none" w:sz="0" w:space="0" w:color="auto"/>
        <w:left w:val="none" w:sz="0" w:space="0" w:color="auto"/>
        <w:bottom w:val="none" w:sz="0" w:space="0" w:color="auto"/>
        <w:right w:val="none" w:sz="0" w:space="0" w:color="auto"/>
      </w:divBdr>
    </w:div>
    <w:div w:id="1211577990">
      <w:bodyDiv w:val="1"/>
      <w:marLeft w:val="0"/>
      <w:marRight w:val="0"/>
      <w:marTop w:val="0"/>
      <w:marBottom w:val="0"/>
      <w:divBdr>
        <w:top w:val="none" w:sz="0" w:space="0" w:color="auto"/>
        <w:left w:val="none" w:sz="0" w:space="0" w:color="auto"/>
        <w:bottom w:val="none" w:sz="0" w:space="0" w:color="auto"/>
        <w:right w:val="none" w:sz="0" w:space="0" w:color="auto"/>
      </w:divBdr>
    </w:div>
    <w:div w:id="1477184366">
      <w:bodyDiv w:val="1"/>
      <w:marLeft w:val="0"/>
      <w:marRight w:val="0"/>
      <w:marTop w:val="0"/>
      <w:marBottom w:val="0"/>
      <w:divBdr>
        <w:top w:val="none" w:sz="0" w:space="0" w:color="auto"/>
        <w:left w:val="none" w:sz="0" w:space="0" w:color="auto"/>
        <w:bottom w:val="none" w:sz="0" w:space="0" w:color="auto"/>
        <w:right w:val="none" w:sz="0" w:space="0" w:color="auto"/>
      </w:divBdr>
    </w:div>
    <w:div w:id="1635720372">
      <w:bodyDiv w:val="1"/>
      <w:marLeft w:val="0"/>
      <w:marRight w:val="0"/>
      <w:marTop w:val="0"/>
      <w:marBottom w:val="0"/>
      <w:divBdr>
        <w:top w:val="none" w:sz="0" w:space="0" w:color="auto"/>
        <w:left w:val="none" w:sz="0" w:space="0" w:color="auto"/>
        <w:bottom w:val="none" w:sz="0" w:space="0" w:color="auto"/>
        <w:right w:val="none" w:sz="0" w:space="0" w:color="auto"/>
      </w:divBdr>
    </w:div>
    <w:div w:id="18814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3293</Words>
  <Characters>17788</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2022-04-04T18:56:00Z</dcterms:created>
  <dcterms:modified xsi:type="dcterms:W3CDTF">2022-04-14T18:42:00Z</dcterms:modified>
</cp:coreProperties>
</file>