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B06" w:rsidRPr="004D2B06" w:rsidRDefault="0056478F" w:rsidP="00C21FBB">
      <w:pPr>
        <w:jc w:val="both"/>
      </w:pPr>
      <w:r w:rsidRPr="0056478F">
        <w:t xml:space="preserve"> </w:t>
      </w:r>
      <w:r w:rsidR="004D2B06" w:rsidRPr="004D2B06">
        <w:t xml:space="preserve">Τα παιδιά αναγνωρίζονται ως φορείς δικαιωμάτων.  Η Διεθνής Σύμβαση για τα Δικαιώματα του Παιδιού του Οργανισμού των Ηνωμένων Εθνών (εφεξής ΔΣΔΠ), ως το σημαντικότερο κείμενο για τα δικαιώματα των παιδιών παγκοσμίως, έχει κυρωθεί με τον </w:t>
      </w:r>
      <w:r w:rsidR="004D2B06" w:rsidRPr="00B63881">
        <w:rPr>
          <w:b/>
        </w:rPr>
        <w:t>ν.2101/92</w:t>
      </w:r>
      <w:r w:rsidR="002736F6" w:rsidRPr="00B63881">
        <w:rPr>
          <w:b/>
        </w:rPr>
        <w:t xml:space="preserve"> (ΦΕΚ 192</w:t>
      </w:r>
      <w:r w:rsidR="002736F6" w:rsidRPr="00B63881">
        <w:rPr>
          <w:b/>
          <w:vertAlign w:val="superscript"/>
        </w:rPr>
        <w:t>Α</w:t>
      </w:r>
      <w:r w:rsidR="002736F6" w:rsidRPr="00B63881">
        <w:rPr>
          <w:b/>
        </w:rPr>
        <w:t>΄)</w:t>
      </w:r>
      <w:r w:rsidR="004D2B06" w:rsidRPr="004D2B06">
        <w:t xml:space="preserve"> από τη χώρα μας, αποτελώντας, κατά τα οριζόμενα στο Σύνταγμα, αναπόσπαστο μέρος του ελληνικού δικαίου με </w:t>
      </w:r>
      <w:proofErr w:type="spellStart"/>
      <w:r w:rsidR="004D2B06" w:rsidRPr="004D2B06">
        <w:t>υπερνομοθετική</w:t>
      </w:r>
      <w:proofErr w:type="spellEnd"/>
      <w:r w:rsidR="004D2B06" w:rsidRPr="004D2B06">
        <w:t xml:space="preserve"> ισχύ. Αποτελεί προέκταση και υλοποίηση του δικαιώματος στην ανάπτυξη της προσωπικότητας, την άσκηση του οποίου εγγυάται το Σύνταγμα (άρθρο 5) και, σε συνάρτηση με το σκοπό της εκπαίδευσης, η ανωτέρω </w:t>
      </w:r>
      <w:bookmarkStart w:id="0" w:name="_GoBack"/>
      <w:bookmarkEnd w:id="0"/>
      <w:r w:rsidR="004D2B06" w:rsidRPr="004D2B06">
        <w:t>αναφερόμενη ΔΣΔΠ (άρθρο 29). Στο πλαίσιο αυτό, η κοινωνική ένταξη μέσα από την εκπαίδευση και η γνώση της γλώσσας του κράτους υποδοχής αποτελούν ζητούμενα της νομικής προστασίας των αλλοδαπών, άρα και των προσφύγων.</w:t>
      </w:r>
    </w:p>
    <w:p w:rsidR="00697298" w:rsidRDefault="004D2B06" w:rsidP="00C21FBB">
      <w:pPr>
        <w:jc w:val="both"/>
      </w:pPr>
      <w:r w:rsidRPr="004D2B06">
        <w:t xml:space="preserve">Η εκπαίδευση </w:t>
      </w:r>
      <w:r>
        <w:t>λοιπόν,</w:t>
      </w:r>
      <w:r w:rsidRPr="004D2B06">
        <w:t xml:space="preserve"> αποτελεί ένα από τα κατοχυρωμένα δικαιώματα, για την οποία η ελληνική πολιτεία υποχρεούται να μεριμνά και να την διασφαλίζει για όλα τα παιδιά, από όπου κι αν προέρχονται και ανεξαρτήτως οποιασδήποτε διάκρισης </w:t>
      </w:r>
      <w:r w:rsidRPr="00B63881">
        <w:rPr>
          <w:b/>
        </w:rPr>
        <w:t>(</w:t>
      </w:r>
      <w:proofErr w:type="spellStart"/>
      <w:r w:rsidRPr="00B63881">
        <w:rPr>
          <w:b/>
        </w:rPr>
        <w:t>σχετ</w:t>
      </w:r>
      <w:proofErr w:type="spellEnd"/>
      <w:r w:rsidRPr="00B63881">
        <w:rPr>
          <w:b/>
        </w:rPr>
        <w:t>. άρθρα 16, 28 Συντάγματος, άρθρα 28,29 ΔΣΔΠ).</w:t>
      </w:r>
      <w:r w:rsidRPr="004D2B06">
        <w:t xml:space="preserve"> Σε εφαρμογή αυτών των αυξημένης τυπικής ισχύος διατάξεων, έχουν θεσπιστεί  συγκεκριμένες προβλέψεις ώστε κάθε παιδί, περιλαμβανομένων και εκείνων που ενδέχεται να αντιμετωπίζουν πρακτικές ή άλλες δυσκολίες ή βρίσκονται σε πιο ευάλωτη θέση, να μη στερούνται του δικαιώματος στην εκπαίδευση</w:t>
      </w:r>
      <w:r>
        <w:t>.</w:t>
      </w:r>
      <w:r w:rsidRPr="004D2B06">
        <w:t xml:space="preserve"> Μεταξύ αυτών των παιδιών, περιλαμβάνονται και όλα τα παιδιά από άλλες χώρες που βρίσκονται στην Ελλάδα, ανεξάρτητα από το καθεστώς διαμονής τους </w:t>
      </w:r>
      <w:r w:rsidRPr="00B63881">
        <w:rPr>
          <w:b/>
        </w:rPr>
        <w:t>(άρθρο 21, ν.4251/14</w:t>
      </w:r>
      <w:r w:rsidR="002736F6" w:rsidRPr="00B63881">
        <w:rPr>
          <w:b/>
        </w:rPr>
        <w:t xml:space="preserve"> (ΦΕΚ 80</w:t>
      </w:r>
      <w:r w:rsidR="002736F6" w:rsidRPr="00B63881">
        <w:rPr>
          <w:b/>
          <w:vertAlign w:val="superscript"/>
        </w:rPr>
        <w:t>Α)</w:t>
      </w:r>
      <w:r w:rsidRPr="004D2B06">
        <w:t>, στο οποίο προβλέπεται η δυνατότητα εγγραφής των παιδιών αυτών και με ελλιπή δικαιολογητικά), ενώ μάλιστα για τα παιδιά που εντάσσονται στις προστατευτικές διατάξεις του προσφυγικού δικαίου προβλέπεται η υποχρέωση παροχής ειδικότερης υποστήρ</w:t>
      </w:r>
      <w:r>
        <w:t xml:space="preserve">ιξης. </w:t>
      </w:r>
      <w:r>
        <w:rPr>
          <w:lang w:val="en-US"/>
        </w:rPr>
        <w:t>O</w:t>
      </w:r>
      <w:proofErr w:type="spellStart"/>
      <w:r>
        <w:t>μοίως</w:t>
      </w:r>
      <w:proofErr w:type="spellEnd"/>
      <w:r>
        <w:t xml:space="preserve">, στα άρθρα </w:t>
      </w:r>
      <w:r w:rsidRPr="00B63881">
        <w:rPr>
          <w:b/>
        </w:rPr>
        <w:t>71-</w:t>
      </w:r>
      <w:proofErr w:type="gramStart"/>
      <w:r w:rsidRPr="00B63881">
        <w:rPr>
          <w:b/>
        </w:rPr>
        <w:t>80  του</w:t>
      </w:r>
      <w:proofErr w:type="gramEnd"/>
      <w:r w:rsidRPr="00B63881">
        <w:rPr>
          <w:b/>
        </w:rPr>
        <w:t xml:space="preserve"> νόμου 4547/18 (ΦΕΚ 102</w:t>
      </w:r>
      <w:r w:rsidRPr="00B63881">
        <w:rPr>
          <w:b/>
          <w:vertAlign w:val="superscript"/>
        </w:rPr>
        <w:t>Α</w:t>
      </w:r>
      <w:r w:rsidRPr="00B63881">
        <w:rPr>
          <w:b/>
        </w:rPr>
        <w:t>),</w:t>
      </w:r>
      <w:r>
        <w:t xml:space="preserve"> όπως </w:t>
      </w:r>
      <w:r w:rsidR="00697298">
        <w:t>ισχύει.</w:t>
      </w:r>
    </w:p>
    <w:p w:rsidR="004D2B06" w:rsidRPr="002736F6" w:rsidRDefault="002736F6" w:rsidP="00C21FBB">
      <w:pPr>
        <w:jc w:val="both"/>
      </w:pPr>
      <w:r w:rsidRPr="00B63881">
        <w:rPr>
          <w:b/>
        </w:rPr>
        <w:t xml:space="preserve">Επιπροσθέτως:  </w:t>
      </w:r>
      <w:r w:rsidRPr="00B63881">
        <w:rPr>
          <w:b/>
          <w:lang w:val="en-US"/>
        </w:rPr>
        <w:t>A</w:t>
      </w:r>
      <w:proofErr w:type="spellStart"/>
      <w:r w:rsidRPr="00B63881">
        <w:rPr>
          <w:b/>
        </w:rPr>
        <w:t>ρθρα</w:t>
      </w:r>
      <w:proofErr w:type="spellEnd"/>
      <w:r w:rsidR="004D2B06" w:rsidRPr="00B63881">
        <w:rPr>
          <w:b/>
        </w:rPr>
        <w:t xml:space="preserve"> 51</w:t>
      </w:r>
      <w:r w:rsidRPr="00B63881">
        <w:rPr>
          <w:b/>
        </w:rPr>
        <w:t>-54</w:t>
      </w:r>
      <w:r w:rsidR="004D2B06" w:rsidRPr="00B63881">
        <w:rPr>
          <w:b/>
        </w:rPr>
        <w:t xml:space="preserve"> του ν.4636</w:t>
      </w:r>
      <w:r w:rsidRPr="00B63881">
        <w:rPr>
          <w:b/>
        </w:rPr>
        <w:t>/19 (ΦΕΚ 169Α’)</w:t>
      </w:r>
      <w:r w:rsidRPr="002736F6">
        <w:t>.</w:t>
      </w:r>
    </w:p>
    <w:p w:rsidR="002736F6" w:rsidRPr="002736F6" w:rsidRDefault="002736F6" w:rsidP="00C21FBB">
      <w:pPr>
        <w:jc w:val="both"/>
        <w:rPr>
          <w:b/>
          <w:u w:val="single"/>
        </w:rPr>
      </w:pPr>
      <w:r w:rsidRPr="002736F6">
        <w:rPr>
          <w:b/>
          <w:u w:val="single"/>
        </w:rPr>
        <w:t>Άρθρο 51</w:t>
      </w:r>
    </w:p>
    <w:p w:rsidR="004D2B06" w:rsidRPr="0064745D" w:rsidRDefault="004D2B06" w:rsidP="00C21FBB">
      <w:pPr>
        <w:jc w:val="both"/>
      </w:pPr>
      <w:r>
        <w:t>«Οι ανήλικοι αιτούντες και τα ανήλικα τέκνα των αιτούντων, κατά την παραμονή τους στη χώρα, υποχρεούνται να εντάσσονται σε μονάδες παροχής πρωτοβάθμιας και δευτεροβάθμιας εκπαίδευσης του δημοσίου εκπαιδευτικού συστήματος. Οι αρμόδιες αρχές υποχρεούνται να παράσχουν τα αναγκαία και επαρκή μέσα για τη διευκόλυνση της σχετικής  διαδικασίας. Η ένταξη γίνεται υπό προϋποθέσεις, ανάλογες με αυτές που ισχύουν με τους Έλληνες πολίτες και, με διευκολύνσεις, ως προς την εγγραφή σε περίπτωση δυσχερειών υποβολής των απαιτούμενων δικαιολογητικών και για όσο χρονικό διάστημα δεν εκτελείται μέτρο απομάκρυνσης, που εκκρεμεί κατά των ίδιων ή των γονέων τους.»</w:t>
      </w:r>
      <w:r w:rsidRPr="004D2B06">
        <w:t xml:space="preserve"> </w:t>
      </w:r>
    </w:p>
    <w:p w:rsidR="00281CF6" w:rsidRDefault="0064745D" w:rsidP="00C21FBB">
      <w:pPr>
        <w:jc w:val="both"/>
      </w:pPr>
      <w:r w:rsidRPr="00281CF6">
        <w:rPr>
          <w:b/>
        </w:rPr>
        <w:t>Ειδικά για τις ΤΥ</w:t>
      </w:r>
      <w:r>
        <w:t xml:space="preserve"> ισχύει ο </w:t>
      </w:r>
      <w:r w:rsidRPr="00447891">
        <w:rPr>
          <w:b/>
        </w:rPr>
        <w:t>ν. 3879/2010 (163 Α΄)</w:t>
      </w:r>
      <w:r>
        <w:t xml:space="preserve"> </w:t>
      </w:r>
      <w:r w:rsidR="00CC5619">
        <w:t xml:space="preserve">που στο άρθ. 26 παρ. 1α και 1β εισάγει τον θεσμό των Ζωνών Εκπαιδευτικής Προτεραιότητας και αναφέρει: «…Στόχος των Ζ.Ε.Π. είναι η ισότιμη ένταξη όλων των μαθητών στο εκπαιδευτικό σύστημα μέσω της λειτουργίας υποστηρικτικών δράσεων για τη βελτίωση της μαθησιακής επίδοσης, όπως ιδίως η </w:t>
      </w:r>
      <w:r w:rsidR="00CC5619">
        <w:lastRenderedPageBreak/>
        <w:t xml:space="preserve">λειτουργία τάξεων υποδοχής,[…] Επιπρόσθετα, ρυθμίζονται τα θέματα που αφορούν την οργάνωση και τη λειτουργία των Ζ.Ε.Π., τη στελέχωσή τους με προσωπικό, την απασχόληση εκπαιδευτικών κατ’ αναλογία του αριθμού των μαθητών που χρήζουν διαφοροποιημένης διδακτικής παρέμβασης και κάθε σχετικό θέμα». Επίσης εκδόθηκε η Υ.Α. «Ρυθμίσεις Ζωνών Εκπαιδευτικής Προτεραιότητας (ΖΕΠ) - Ίδρυση Τάξεων Υποδοχής ΖΕΠ σε σχολικές μονάδες Δευτεροβάθμιας Εκπαίδευσης.» </w:t>
      </w:r>
      <w:r w:rsidR="00CC5619" w:rsidRPr="00447891">
        <w:rPr>
          <w:b/>
        </w:rPr>
        <w:t>(3727 β΄/2017)</w:t>
      </w:r>
      <w:r w:rsidR="00281CF6" w:rsidRPr="00447891">
        <w:rPr>
          <w:b/>
        </w:rPr>
        <w:t>,</w:t>
      </w:r>
      <w:r w:rsidR="00281CF6">
        <w:t xml:space="preserve"> στην οποία αναφέρεται «Στις Τ.Υ. Ι ΖΕΠ φοιτούν μαθητές με ελάχιστη ή μηδενική γνώση της ελληνικής γλώσσας. Εκεί ακολουθείται εντατικό πρόγραμμα εκμάθησης της ελληνικής γλώσσας 15 ωρών. Οι μαθητές που φοιτούν σε Τ.Υ. Ι ΖΕΠ παρακολουθούν παράλληλα και μαθήματα στην κανονική τους τάξη, όπως:</w:t>
      </w:r>
    </w:p>
    <w:p w:rsidR="00281CF6" w:rsidRDefault="00281CF6" w:rsidP="00C21FBB">
      <w:pPr>
        <w:jc w:val="both"/>
      </w:pPr>
      <w:r>
        <w:t>- Μαθηματικά</w:t>
      </w:r>
    </w:p>
    <w:p w:rsidR="00281CF6" w:rsidRDefault="00281CF6" w:rsidP="00C21FBB">
      <w:pPr>
        <w:jc w:val="both"/>
      </w:pPr>
      <w:r>
        <w:t>- Φυσική Αγωγή</w:t>
      </w:r>
    </w:p>
    <w:p w:rsidR="00281CF6" w:rsidRDefault="00281CF6" w:rsidP="00C21FBB">
      <w:pPr>
        <w:jc w:val="both"/>
      </w:pPr>
      <w:r>
        <w:t>- Μουσική</w:t>
      </w:r>
    </w:p>
    <w:p w:rsidR="00281CF6" w:rsidRDefault="00281CF6" w:rsidP="00C21FBB">
      <w:pPr>
        <w:jc w:val="both"/>
      </w:pPr>
      <w:r>
        <w:t>- Πληροφορική</w:t>
      </w:r>
    </w:p>
    <w:p w:rsidR="00281CF6" w:rsidRDefault="00281CF6" w:rsidP="00C21FBB">
      <w:pPr>
        <w:jc w:val="both"/>
      </w:pPr>
      <w:r>
        <w:t>- Ξένη Γλώσσα ή και άλλο μάθημα, σύμφωνα με απόφαση του Συλλόγου Διδασκόντων, σε συνεργασία με τον οικείο Σχολικό Σύμβουλο. Η φοίτηση στην Τ.Υ. Ι ΖΕΠ διαρκεί ένα διδακτικό έτος με δυνατότητα επέκτασης ενός (1) επιπλέον έτους.» (άρθρο 3)</w:t>
      </w:r>
    </w:p>
    <w:p w:rsidR="004D2B06" w:rsidRPr="004D2B06" w:rsidRDefault="004D2B06" w:rsidP="00C21FBB">
      <w:pPr>
        <w:jc w:val="both"/>
      </w:pPr>
      <w:r w:rsidRPr="004D2B06">
        <w:t>Ειδικότερη υποστήριξη μέσω Υπουργικών Αποφάσεων και εγκυκλίων, οι οποίες εξειδικεύουν το ισχύον νομοθετικό πλαίσιο, παρέχοντας διευκολύνσεις ως προς την εγγραφή των παιδιών σε περίπτωση δυσχερειών υποβολής δικαιολογητικών, παροχή επαρκών μέσων και αντισταθμιστικών παιδαγωγικών εργαλείων, για την υποστήριξη και διευκόλυνση της διαδικασίας ένταξης των παιδιών στα ελληνικά δημόσια σχολεία.</w:t>
      </w:r>
    </w:p>
    <w:p w:rsidR="004D2B06" w:rsidRPr="00CE7967" w:rsidRDefault="004D2B06" w:rsidP="00C21FBB">
      <w:pPr>
        <w:jc w:val="both"/>
        <w:rPr>
          <w:b/>
        </w:rPr>
      </w:pPr>
      <w:r w:rsidRPr="004D2B06">
        <w:t xml:space="preserve">Ενδεικτικά: </w:t>
      </w:r>
      <w:r w:rsidRPr="004D2B06">
        <w:rPr>
          <w:lang w:val="en-US"/>
        </w:rPr>
        <w:t>Y</w:t>
      </w:r>
      <w:proofErr w:type="spellStart"/>
      <w:r w:rsidRPr="004D2B06">
        <w:t>πουργική</w:t>
      </w:r>
      <w:proofErr w:type="spellEnd"/>
      <w:r w:rsidRPr="004D2B06">
        <w:t xml:space="preserve"> Απόφαση 2099/ΓΔ4/3-02-2020 (ΦΕΚ208Β’) </w:t>
      </w:r>
      <w:r w:rsidRPr="00CE7967">
        <w:rPr>
          <w:b/>
        </w:rPr>
        <w:t>«Εγγραφές ανηλίκων αιτούντων ή ανηλίκων τέκνων αιτούντων διεθνή προστασία σε σχολικές μονάδες Π.Ε και Δ.Ε στο έδαφος της ελληνικής επικράτειας».</w:t>
      </w:r>
    </w:p>
    <w:p w:rsidR="004D2B06" w:rsidRPr="004D2B06" w:rsidRDefault="004D2B06" w:rsidP="00C21FBB">
      <w:pPr>
        <w:jc w:val="both"/>
      </w:pPr>
    </w:p>
    <w:sectPr w:rsidR="004D2B06" w:rsidRPr="004D2B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B06"/>
    <w:rsid w:val="000E1F7E"/>
    <w:rsid w:val="002736F6"/>
    <w:rsid w:val="00281CF6"/>
    <w:rsid w:val="00447891"/>
    <w:rsid w:val="004D2B06"/>
    <w:rsid w:val="0056478F"/>
    <w:rsid w:val="0064745D"/>
    <w:rsid w:val="006806A3"/>
    <w:rsid w:val="00697298"/>
    <w:rsid w:val="00B20557"/>
    <w:rsid w:val="00B63881"/>
    <w:rsid w:val="00C21FBB"/>
    <w:rsid w:val="00CC5619"/>
    <w:rsid w:val="00CE7967"/>
    <w:rsid w:val="00FC4D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36A55"/>
  <w15:docId w15:val="{0CD5A6EA-02B8-4BF5-A22F-37316EB0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3835</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Σταυρούλα Πανταζή</dc:creator>
  <cp:lastModifiedBy>user</cp:lastModifiedBy>
  <cp:revision>4</cp:revision>
  <cp:lastPrinted>2022-03-09T08:19:00Z</cp:lastPrinted>
  <dcterms:created xsi:type="dcterms:W3CDTF">2022-03-09T12:54:00Z</dcterms:created>
  <dcterms:modified xsi:type="dcterms:W3CDTF">2022-03-09T12:55:00Z</dcterms:modified>
</cp:coreProperties>
</file>